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14"/>
        <w:tblOverlap w:val="never"/>
        <w:tblW w:w="9452" w:type="dxa"/>
        <w:jc w:val="center"/>
        <w:tblLayout w:type="fixed"/>
        <w:tblCellMar>
          <w:top w:w="0" w:type="dxa"/>
          <w:left w:w="108" w:type="dxa"/>
          <w:bottom w:w="0" w:type="dxa"/>
          <w:right w:w="108" w:type="dxa"/>
        </w:tblCellMar>
      </w:tblPr>
      <w:tblGrid>
        <w:gridCol w:w="9452"/>
      </w:tblGrid>
      <w:tr>
        <w:tblPrEx>
          <w:tblCellMar>
            <w:top w:w="0" w:type="dxa"/>
            <w:left w:w="108" w:type="dxa"/>
            <w:bottom w:w="0" w:type="dxa"/>
            <w:right w:w="108" w:type="dxa"/>
          </w:tblCellMar>
        </w:tblPrEx>
        <w:trPr>
          <w:jc w:val="center"/>
        </w:trPr>
        <w:tc>
          <w:tcPr>
            <w:tcW w:w="9452" w:type="dxa"/>
            <w:noWrap w:val="0"/>
            <w:vAlign w:val="top"/>
          </w:tcPr>
          <w:p>
            <w:pPr>
              <w:spacing w:line="1100" w:lineRule="exact"/>
              <w:jc w:val="distribute"/>
              <w:rPr>
                <w:rFonts w:hint="eastAsia" w:ascii="方正小标宋简体" w:hAnsi="方正小标宋简体" w:eastAsia="方正小标宋简体" w:cs="方正小标宋简体"/>
                <w:color w:val="FF0000"/>
                <w:spacing w:val="-26"/>
                <w:kern w:val="21"/>
                <w:sz w:val="76"/>
                <w:szCs w:val="76"/>
              </w:rPr>
            </w:pPr>
            <w:bookmarkStart w:id="0" w:name="_GoBack"/>
            <w:bookmarkEnd w:id="0"/>
            <w:r>
              <w:rPr>
                <w:rFonts w:hint="eastAsia" w:ascii="方正小标宋简体" w:hAnsi="方正小标宋简体" w:eastAsia="方正小标宋简体" w:cs="方正小标宋简体"/>
                <w:color w:val="FF0000"/>
                <w:spacing w:val="-19"/>
                <w:kern w:val="21"/>
                <w:sz w:val="76"/>
                <w:szCs w:val="76"/>
              </w:rPr>
              <w:t>共青团吉首大学委员会</w:t>
            </w:r>
          </w:p>
        </w:tc>
      </w:tr>
      <w:tr>
        <w:tblPrEx>
          <w:tblCellMar>
            <w:top w:w="0" w:type="dxa"/>
            <w:left w:w="108" w:type="dxa"/>
            <w:bottom w:w="0" w:type="dxa"/>
            <w:right w:w="108" w:type="dxa"/>
          </w:tblCellMar>
        </w:tblPrEx>
        <w:trPr>
          <w:jc w:val="center"/>
        </w:trPr>
        <w:tc>
          <w:tcPr>
            <w:tcW w:w="9452" w:type="dxa"/>
            <w:noWrap w:val="0"/>
            <w:vAlign w:val="top"/>
          </w:tcPr>
          <w:p>
            <w:pPr>
              <w:spacing w:line="1100" w:lineRule="exact"/>
              <w:jc w:val="distribute"/>
              <w:rPr>
                <w:rFonts w:hint="eastAsia" w:ascii="方正小标宋简体" w:hAnsi="方正小标宋简体" w:eastAsia="方正小标宋简体" w:cs="方正小标宋简体"/>
                <w:color w:val="FF0000"/>
                <w:kern w:val="0"/>
                <w:sz w:val="74"/>
                <w:szCs w:val="64"/>
                <w:lang w:eastAsia="zh-CN"/>
              </w:rPr>
            </w:pPr>
            <w:r>
              <w:rPr>
                <w:rFonts w:hint="eastAsia" w:ascii="方正小标宋简体" w:hAnsi="方正小标宋简体" w:eastAsia="方正小标宋简体" w:cs="方正小标宋简体"/>
                <w:color w:val="FF0000"/>
                <w:spacing w:val="-12"/>
                <w:kern w:val="21"/>
                <w:sz w:val="72"/>
                <w:szCs w:val="72"/>
                <w:lang w:val="en-US" w:eastAsia="zh-CN"/>
              </w:rPr>
              <w:t>吉首大学</w:t>
            </w:r>
            <w:r>
              <w:rPr>
                <w:rFonts w:hint="eastAsia" w:ascii="方正小标宋简体" w:hAnsi="方正小标宋简体" w:eastAsia="方正小标宋简体" w:cs="方正小标宋简体"/>
                <w:color w:val="FF0000"/>
                <w:spacing w:val="-12"/>
                <w:kern w:val="21"/>
                <w:sz w:val="72"/>
                <w:szCs w:val="72"/>
                <w:lang w:eastAsia="zh-CN"/>
              </w:rPr>
              <w:t>武陵山区发展研究院</w:t>
            </w:r>
          </w:p>
        </w:tc>
      </w:tr>
      <w:tr>
        <w:tblPrEx>
          <w:tblCellMar>
            <w:top w:w="0" w:type="dxa"/>
            <w:left w:w="108" w:type="dxa"/>
            <w:bottom w:w="0" w:type="dxa"/>
            <w:right w:w="108" w:type="dxa"/>
          </w:tblCellMar>
        </w:tblPrEx>
        <w:trPr>
          <w:jc w:val="center"/>
        </w:trPr>
        <w:tc>
          <w:tcPr>
            <w:tcW w:w="9452" w:type="dxa"/>
            <w:noWrap w:val="0"/>
            <w:vAlign w:val="top"/>
          </w:tcPr>
          <w:p>
            <w:pPr>
              <w:spacing w:line="1100" w:lineRule="exact"/>
              <w:jc w:val="distribute"/>
              <w:rPr>
                <w:rFonts w:hint="default" w:ascii="方正小标宋简体" w:hAnsi="方正小标宋简体" w:eastAsia="方正小标宋简体" w:cs="方正小标宋简体"/>
                <w:color w:val="FF0000"/>
                <w:spacing w:val="-12"/>
                <w:kern w:val="21"/>
                <w:sz w:val="76"/>
                <w:szCs w:val="76"/>
                <w:lang w:val="en-US" w:eastAsia="zh-CN"/>
              </w:rPr>
            </w:pPr>
            <w:r>
              <w:rPr>
                <w:rFonts w:hint="eastAsia" w:ascii="方正小标宋简体" w:hAnsi="方正小标宋简体" w:eastAsia="方正小标宋简体" w:cs="方正小标宋简体"/>
                <w:color w:val="FF0000"/>
                <w:spacing w:val="-12"/>
                <w:kern w:val="21"/>
                <w:sz w:val="72"/>
                <w:szCs w:val="72"/>
                <w:lang w:val="en-US" w:eastAsia="zh-CN"/>
              </w:rPr>
              <w:t>吉首大学</w:t>
            </w:r>
            <w:r>
              <w:rPr>
                <w:rFonts w:hint="eastAsia" w:ascii="方正小标宋简体" w:hAnsi="方正小标宋简体" w:eastAsia="方正小标宋简体" w:cs="方正小标宋简体"/>
                <w:color w:val="FF0000"/>
                <w:spacing w:val="-12"/>
                <w:kern w:val="21"/>
                <w:sz w:val="76"/>
                <w:szCs w:val="76"/>
                <w:lang w:val="en-US" w:eastAsia="zh-CN"/>
              </w:rPr>
              <w:t>社会科学处</w:t>
            </w:r>
          </w:p>
        </w:tc>
      </w:tr>
      <w:tr>
        <w:tblPrEx>
          <w:tblCellMar>
            <w:top w:w="0" w:type="dxa"/>
            <w:left w:w="108" w:type="dxa"/>
            <w:bottom w:w="0" w:type="dxa"/>
            <w:right w:w="108" w:type="dxa"/>
          </w:tblCellMar>
        </w:tblPrEx>
        <w:trPr>
          <w:jc w:val="center"/>
        </w:trPr>
        <w:tc>
          <w:tcPr>
            <w:tcW w:w="9452" w:type="dxa"/>
            <w:noWrap w:val="0"/>
            <w:vAlign w:val="top"/>
          </w:tcPr>
          <w:p>
            <w:pPr>
              <w:spacing w:line="300" w:lineRule="auto"/>
              <w:jc w:val="distribute"/>
              <w:rPr>
                <w:rFonts w:hint="eastAsia" w:ascii="方正小标宋简体" w:hAnsi="方正小标宋简体" w:eastAsia="方正小标宋简体" w:cs="方正小标宋简体"/>
                <w:color w:val="FF0000"/>
                <w:spacing w:val="-20"/>
                <w:w w:val="90"/>
                <w:kern w:val="0"/>
                <w:sz w:val="74"/>
                <w:szCs w:val="64"/>
                <w:lang w:eastAsia="zh-CN"/>
              </w:rPr>
            </w:pPr>
            <w:r>
              <w:rPr>
                <w:rFonts w:hint="eastAsia" w:ascii="方正小标宋简体" w:hAnsi="方正小标宋简体" w:eastAsia="方正小标宋简体" w:cs="方正小标宋简体"/>
                <w:color w:val="FF0000"/>
                <w:spacing w:val="-12"/>
                <w:kern w:val="21"/>
                <w:sz w:val="76"/>
                <w:szCs w:val="76"/>
                <w:lang w:eastAsia="zh-CN"/>
              </w:rPr>
              <w:t>湖南乡村振兴战略研究中心</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2425065</wp:posOffset>
                </wp:positionH>
                <wp:positionV relativeFrom="paragraph">
                  <wp:posOffset>3350260</wp:posOffset>
                </wp:positionV>
                <wp:extent cx="457200" cy="51054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7200" cy="510540"/>
                        </a:xfrm>
                        <a:prstGeom prst="rect">
                          <a:avLst/>
                        </a:prstGeom>
                        <a:noFill/>
                        <a:ln>
                          <a:noFill/>
                        </a:ln>
                      </wps:spPr>
                      <wps:txbx>
                        <w:txbxContent>
                          <w:p>
                            <w:pPr>
                              <w:widowControl/>
                              <w:spacing w:line="560" w:lineRule="exact"/>
                              <w:jc w:val="center"/>
                              <w:rPr>
                                <w:rFonts w:ascii="仿宋_GB2312" w:eastAsia="仿宋_GB2312" w:cs="Times New Roman"/>
                                <w:color w:val="FF0000"/>
                                <w:sz w:val="48"/>
                                <w:szCs w:val="48"/>
                              </w:rPr>
                            </w:pPr>
                            <w:r>
                              <w:rPr>
                                <w:rFonts w:hint="eastAsia" w:ascii="仿宋_GB2312" w:hAnsi="Times New Roman" w:eastAsia="仿宋_GB2312" w:cs="仿宋_GB2312"/>
                                <w:color w:val="FF0000"/>
                                <w:kern w:val="0"/>
                                <w:sz w:val="48"/>
                                <w:szCs w:val="48"/>
                              </w:rPr>
                              <w:t>★</w:t>
                            </w:r>
                          </w:p>
                        </w:txbxContent>
                      </wps:txbx>
                      <wps:bodyPr upright="1"/>
                    </wps:wsp>
                  </a:graphicData>
                </a:graphic>
              </wp:anchor>
            </w:drawing>
          </mc:Choice>
          <mc:Fallback>
            <w:pict>
              <v:shape id="Text Box 2" o:spid="_x0000_s1026" o:spt="202" type="#_x0000_t202" style="position:absolute;left:0pt;margin-left:190.95pt;margin-top:263.8pt;height:40.2pt;width:36pt;z-index:-251655168;mso-width-relative:page;mso-height-relative:page;" filled="f" stroked="f" coordsize="21600,21600" o:gfxdata="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u8Nfl2QAAAAsBAAAPAAAAAAAAAAEA&#10;IAAAACIAAABkcnMvZG93bnJldi54bWxQSwECFAAUAAAACACHTuJAqKEPZ5wBAABMAwAADgAAAAAA&#10;AAABACAAAAAoAQAAZHJzL2Uyb0RvYy54bWxQSwUGAAAAAAYABgBZAQAANgUAAAAA&#10;">
                <v:fill on="f" focussize="0,0"/>
                <v:stroke on="f"/>
                <v:imagedata o:title=""/>
                <o:lock v:ext="edit" aspectratio="f"/>
                <v:textbox>
                  <w:txbxContent>
                    <w:p>
                      <w:pPr>
                        <w:widowControl/>
                        <w:spacing w:line="560" w:lineRule="exact"/>
                        <w:jc w:val="center"/>
                        <w:rPr>
                          <w:rFonts w:ascii="仿宋_GB2312" w:eastAsia="仿宋_GB2312" w:cs="Times New Roman"/>
                          <w:color w:val="FF0000"/>
                          <w:sz w:val="48"/>
                          <w:szCs w:val="48"/>
                        </w:rPr>
                      </w:pPr>
                      <w:r>
                        <w:rPr>
                          <w:rFonts w:hint="eastAsia" w:ascii="仿宋_GB2312" w:hAnsi="Times New Roman" w:eastAsia="仿宋_GB2312" w:cs="仿宋_GB2312"/>
                          <w:color w:val="FF0000"/>
                          <w:kern w:val="0"/>
                          <w:sz w:val="48"/>
                          <w:szCs w:val="48"/>
                        </w:rPr>
                        <w:t>★</w:t>
                      </w:r>
                    </w:p>
                  </w:txbxContent>
                </v:textbox>
              </v:shape>
            </w:pict>
          </mc:Fallback>
        </mc:AlternateContent>
      </w:r>
      <w:r>
        <w:rPr>
          <w:rFonts w:hint="eastAsia" w:ascii="仿宋" w:hAnsi="仿宋" w:eastAsia="仿宋" w:cs="仿宋"/>
          <w:b/>
          <w:bCs/>
          <w:color w:val="000000" w:themeColor="text1"/>
          <w:sz w:val="32"/>
          <w:szCs w:val="32"/>
          <w:lang w:val="en-US" w:eastAsia="zh-CN"/>
          <w14:textFill>
            <w14:solidFill>
              <w14:schemeClr w14:val="tx1"/>
            </w14:solidFill>
          </w14:textFill>
        </w:rPr>
        <w:t>校</w:t>
      </w:r>
      <w:r>
        <w:rPr>
          <w:rFonts w:hint="eastAsia" w:ascii="仿宋" w:hAnsi="仿宋" w:eastAsia="仿宋" w:cs="仿宋"/>
          <w:b/>
          <w:bCs/>
          <w:color w:val="000000" w:themeColor="text1"/>
          <w:sz w:val="32"/>
          <w:szCs w:val="32"/>
          <w14:textFill>
            <w14:solidFill>
              <w14:schemeClr w14:val="tx1"/>
            </w14:solidFill>
          </w14:textFill>
        </w:rPr>
        <w:t>团联〔202</w:t>
      </w: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号</w:t>
      </w:r>
    </w:p>
    <w:p>
      <w:pPr>
        <w:widowControl/>
        <w:spacing w:line="560" w:lineRule="exact"/>
        <w:rPr>
          <w:rFonts w:ascii="黑体" w:hAnsi="宋体" w:eastAsia="黑体" w:cs="Times New Roman"/>
          <w:b/>
          <w:bCs/>
          <w:color w:val="000000" w:themeColor="text1"/>
          <w:sz w:val="36"/>
          <w:szCs w:val="36"/>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2911475</wp:posOffset>
                </wp:positionH>
                <wp:positionV relativeFrom="paragraph">
                  <wp:posOffset>4445</wp:posOffset>
                </wp:positionV>
                <wp:extent cx="2374900" cy="0"/>
                <wp:effectExtent l="0" t="13970" r="6350" b="24130"/>
                <wp:wrapNone/>
                <wp:docPr id="3" name="Line 3"/>
                <wp:cNvGraphicFramePr/>
                <a:graphic xmlns:a="http://schemas.openxmlformats.org/drawingml/2006/main">
                  <a:graphicData uri="http://schemas.microsoft.com/office/word/2010/wordprocessingShape">
                    <wps:wsp>
                      <wps:cNvCnPr/>
                      <wps:spPr>
                        <a:xfrm flipV="1">
                          <a:off x="0" y="0"/>
                          <a:ext cx="23749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229.25pt;margin-top:0.35pt;height:0pt;width:187pt;z-index:251662336;mso-width-relative:page;mso-height-relative:page;" filled="f" stroked="t" coordsize="21600,21600" o:gfxdata="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UxMx9YAAAAF&#10;AQAADwAAAAAAAAABACAAAAAiAAAAZHJzL2Rvd25yZXYueG1sUEsBAhQAFAAAAAgAh07iQHb5cWrl&#10;AQAA5AMAAA4AAAAAAAAAAQAgAAAAJQEAAGRycy9lMm9Eb2MueG1sUEsFBgAAAAAGAAYAWQEAAHwF&#10;AAAAAA==&#10;">
                <v:fill on="f" focussize="0,0"/>
                <v:stroke weight="2.25pt" color="#FF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8255</wp:posOffset>
                </wp:positionV>
                <wp:extent cx="2440940" cy="9525"/>
                <wp:effectExtent l="0" t="0" r="0" b="0"/>
                <wp:wrapNone/>
                <wp:docPr id="1" name="Line 4"/>
                <wp:cNvGraphicFramePr/>
                <a:graphic xmlns:a="http://schemas.openxmlformats.org/drawingml/2006/main">
                  <a:graphicData uri="http://schemas.microsoft.com/office/word/2010/wordprocessingShape">
                    <wps:wsp>
                      <wps:cNvCnPr/>
                      <wps:spPr>
                        <a:xfrm>
                          <a:off x="0" y="0"/>
                          <a:ext cx="2440940" cy="95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4" o:spid="_x0000_s1026" o:spt="20" style="position:absolute;left:0pt;margin-left:-3.2pt;margin-top:0.65pt;height:0.75pt;width:192.2pt;z-index:251660288;mso-width-relative:page;mso-height-relative:page;" filled="f" stroked="t" coordsize="21600,21600" o:gfxdata="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X0l79YAAAAGAQAADwAA&#10;AAAAAAABACAAAAAiAAAAZHJzL2Rvd25yZXYueG1sUEsBAhQAFAAAAAgAh07iQN8TBf7fAQAA3QMA&#10;AA4AAAAAAAAAAQAgAAAAJQEAAGRycy9lMm9Eb2MueG1sUEsFBgAAAAAGAAYAWQEAAH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关于开展</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吉首大学</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“千村调研计划”第</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七</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暨“共同富裕进程中乡村民营企业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的创业生态调研”的通知</w:t>
      </w:r>
    </w:p>
    <w:p>
      <w:pPr>
        <w:keepNext w:val="0"/>
        <w:keepLines w:val="0"/>
        <w:pageBreakBefore w:val="0"/>
        <w:widowControl w:val="0"/>
        <w:kinsoku/>
        <w:wordWrap/>
        <w:overflowPunct/>
        <w:topLinePunct w:val="0"/>
        <w:autoSpaceDE/>
        <w:autoSpaceDN/>
        <w:bidi w:val="0"/>
        <w:adjustRightInd/>
        <w:snapToGrid/>
        <w:spacing w:before="313" w:beforeLines="100" w:line="360" w:lineRule="auto"/>
        <w:ind w:left="-210" w:leftChars="-1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学院团委</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深入</w:t>
      </w:r>
      <w:r>
        <w:rPr>
          <w:rFonts w:hint="eastAsia" w:ascii="仿宋" w:hAnsi="仿宋" w:eastAsia="仿宋" w:cs="仿宋"/>
          <w:color w:val="auto"/>
          <w:sz w:val="32"/>
          <w:szCs w:val="32"/>
        </w:rPr>
        <w:t>贯彻落实</w:t>
      </w:r>
      <w:r>
        <w:rPr>
          <w:rFonts w:hint="eastAsia" w:ascii="仿宋" w:hAnsi="仿宋" w:eastAsia="仿宋" w:cs="仿宋"/>
          <w:color w:val="auto"/>
          <w:sz w:val="32"/>
          <w:szCs w:val="32"/>
          <w:lang w:eastAsia="zh-CN"/>
        </w:rPr>
        <w:t>党的</w:t>
      </w:r>
      <w:r>
        <w:rPr>
          <w:rFonts w:hint="eastAsia" w:ascii="仿宋" w:hAnsi="仿宋" w:eastAsia="仿宋" w:cs="仿宋"/>
          <w:color w:val="auto"/>
          <w:sz w:val="32"/>
          <w:szCs w:val="32"/>
        </w:rPr>
        <w:t>十九</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lang w:val="en-US" w:eastAsia="zh-CN"/>
        </w:rPr>
        <w:t>十九届历次全会</w:t>
      </w:r>
      <w:r>
        <w:rPr>
          <w:rFonts w:hint="eastAsia" w:ascii="仿宋" w:hAnsi="仿宋" w:eastAsia="仿宋" w:cs="仿宋"/>
          <w:color w:val="auto"/>
          <w:sz w:val="32"/>
          <w:szCs w:val="32"/>
        </w:rPr>
        <w:t>精神和习近平总书记关于</w:t>
      </w:r>
      <w:r>
        <w:rPr>
          <w:rFonts w:hint="eastAsia" w:ascii="仿宋" w:hAnsi="仿宋" w:eastAsia="仿宋" w:cs="仿宋"/>
          <w:color w:val="auto"/>
          <w:sz w:val="32"/>
          <w:szCs w:val="32"/>
          <w:lang w:eastAsia="zh-CN"/>
        </w:rPr>
        <w:t>全面推进乡村振兴战略</w:t>
      </w:r>
      <w:r>
        <w:rPr>
          <w:rFonts w:hint="eastAsia" w:ascii="仿宋" w:hAnsi="仿宋" w:eastAsia="仿宋" w:cs="仿宋"/>
          <w:color w:val="auto"/>
          <w:sz w:val="32"/>
          <w:szCs w:val="32"/>
        </w:rPr>
        <w:t>的重要指示精神，</w:t>
      </w:r>
      <w:r>
        <w:rPr>
          <w:rFonts w:hint="eastAsia" w:ascii="仿宋" w:hAnsi="仿宋" w:eastAsia="仿宋" w:cs="仿宋"/>
          <w:color w:val="auto"/>
          <w:sz w:val="32"/>
          <w:szCs w:val="32"/>
          <w:lang w:eastAsia="zh-CN"/>
        </w:rPr>
        <w:t>重点</w:t>
      </w:r>
      <w:r>
        <w:rPr>
          <w:rFonts w:hint="eastAsia" w:ascii="仿宋" w:hAnsi="仿宋" w:eastAsia="仿宋" w:cs="仿宋"/>
          <w:color w:val="auto"/>
          <w:sz w:val="32"/>
          <w:szCs w:val="32"/>
        </w:rPr>
        <w:t>了</w:t>
      </w:r>
      <w:r>
        <w:rPr>
          <w:rFonts w:hint="eastAsia" w:ascii="仿宋" w:hAnsi="仿宋" w:eastAsia="仿宋" w:cs="仿宋"/>
          <w:color w:val="auto"/>
          <w:sz w:val="32"/>
          <w:szCs w:val="32"/>
          <w:lang w:val="en-US" w:eastAsia="zh-CN"/>
        </w:rPr>
        <w:t>解乡村民营企业的创</w:t>
      </w:r>
      <w:r>
        <w:rPr>
          <w:rFonts w:hint="eastAsia" w:ascii="仿宋" w:hAnsi="仿宋" w:eastAsia="仿宋" w:cs="仿宋"/>
          <w:color w:val="000000" w:themeColor="text1"/>
          <w:sz w:val="32"/>
          <w:szCs w:val="32"/>
          <w:lang w:val="en-US" w:eastAsia="zh-CN"/>
          <w14:textFill>
            <w14:solidFill>
              <w14:schemeClr w14:val="tx1"/>
            </w14:solidFill>
          </w14:textFill>
        </w:rPr>
        <w:t>业生态系统，优化民营企业创业环境，振兴乡村产业，促进共同富裕，</w:t>
      </w:r>
      <w:r>
        <w:rPr>
          <w:rFonts w:hint="eastAsia" w:ascii="仿宋" w:hAnsi="仿宋" w:eastAsia="仿宋" w:cs="仿宋"/>
          <w:color w:val="000000" w:themeColor="text1"/>
          <w:sz w:val="32"/>
          <w:szCs w:val="32"/>
          <w14:textFill>
            <w14:solidFill>
              <w14:schemeClr w14:val="tx1"/>
            </w14:solidFill>
          </w14:textFill>
        </w:rPr>
        <w:t>经研究，决定开展</w:t>
      </w:r>
      <w:r>
        <w:rPr>
          <w:rFonts w:hint="eastAsia" w:ascii="仿宋" w:hAnsi="仿宋" w:eastAsia="仿宋" w:cs="仿宋"/>
          <w:color w:val="000000" w:themeColor="text1"/>
          <w:sz w:val="32"/>
          <w:szCs w:val="32"/>
          <w:lang w:val="en-US" w:eastAsia="zh-CN"/>
          <w14:textFill>
            <w14:solidFill>
              <w14:schemeClr w14:val="tx1"/>
            </w14:solidFill>
          </w14:textFill>
        </w:rPr>
        <w:t>乡村振兴战略</w:t>
      </w:r>
      <w:r>
        <w:rPr>
          <w:rFonts w:hint="eastAsia" w:ascii="仿宋" w:hAnsi="仿宋" w:eastAsia="仿宋" w:cs="仿宋"/>
          <w:color w:val="000000" w:themeColor="text1"/>
          <w:sz w:val="32"/>
          <w:szCs w:val="32"/>
          <w14:textFill>
            <w14:solidFill>
              <w14:schemeClr w14:val="tx1"/>
            </w14:solidFill>
          </w14:textFill>
        </w:rPr>
        <w:t>“千村调研计划”第</w:t>
      </w: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期暨“共同富裕进程中乡村民营企业的创业生态调研”</w:t>
      </w:r>
      <w:r>
        <w:rPr>
          <w:rFonts w:hint="eastAsia" w:ascii="仿宋" w:hAnsi="仿宋" w:eastAsia="仿宋" w:cs="仿宋"/>
          <w:color w:val="000000" w:themeColor="text1"/>
          <w:sz w:val="32"/>
          <w:szCs w:val="32"/>
          <w:lang w:val="en-US" w:eastAsia="zh-CN"/>
          <w14:textFill>
            <w14:solidFill>
              <w14:schemeClr w14:val="tx1"/>
            </w14:solidFill>
          </w14:textFill>
        </w:rPr>
        <w:t>社会实践</w:t>
      </w:r>
      <w:r>
        <w:rPr>
          <w:rFonts w:hint="eastAsia" w:ascii="仿宋" w:hAnsi="仿宋" w:eastAsia="仿宋" w:cs="仿宋"/>
          <w:color w:val="000000" w:themeColor="text1"/>
          <w:sz w:val="32"/>
          <w:szCs w:val="32"/>
          <w14:textFill>
            <w14:solidFill>
              <w14:schemeClr w14:val="tx1"/>
            </w14:solidFill>
          </w14:textFill>
        </w:rPr>
        <w:t>活动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现将有关事项通知如下。</w:t>
      </w:r>
    </w:p>
    <w:p>
      <w:pPr>
        <w:keepNext/>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w:t>
      </w:r>
      <w:r>
        <w:rPr>
          <w:rFonts w:hint="eastAsia" w:ascii="黑体" w:hAnsi="黑体" w:eastAsia="黑体" w:cs="黑体"/>
          <w:b w:val="0"/>
          <w:bCs/>
          <w:color w:val="000000" w:themeColor="text1"/>
          <w:sz w:val="32"/>
          <w:szCs w:val="32"/>
          <w:lang w:val="en-US" w:eastAsia="zh-CN"/>
          <w14:textFill>
            <w14:solidFill>
              <w14:schemeClr w14:val="tx1"/>
            </w14:solidFill>
          </w14:textFill>
        </w:rPr>
        <w:t>调研</w:t>
      </w:r>
      <w:r>
        <w:rPr>
          <w:rFonts w:hint="eastAsia" w:ascii="黑体" w:hAnsi="黑体" w:eastAsia="黑体" w:cs="黑体"/>
          <w:b w:val="0"/>
          <w:bCs/>
          <w:color w:val="000000" w:themeColor="text1"/>
          <w:sz w:val="32"/>
          <w:szCs w:val="32"/>
          <w14:textFill>
            <w14:solidFill>
              <w14:schemeClr w14:val="tx1"/>
            </w14:solidFill>
          </w14:textFill>
        </w:rPr>
        <w:t>主题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共同富裕进程中乡村民营企业的创业生态调研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二、调研内容</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全面了解</w:t>
      </w:r>
      <w:r>
        <w:rPr>
          <w:rFonts w:hint="eastAsia" w:ascii="仿宋" w:hAnsi="仿宋" w:eastAsia="仿宋" w:cs="仿宋"/>
          <w:color w:val="000000" w:themeColor="text1"/>
          <w:sz w:val="32"/>
          <w:szCs w:val="32"/>
          <w:lang w:val="en-US" w:eastAsia="zh-CN"/>
          <w14:textFill>
            <w14:solidFill>
              <w14:schemeClr w14:val="tx1"/>
            </w14:solidFill>
          </w14:textFill>
        </w:rPr>
        <w:t>乡村民营企业的创业生态系统，研究创业生态系统的形成过程，掌握各地区创业生态系统的水平，分析创业生态系统对企业经营效益和社会效益的影响，探讨乡村民营企业对乡村振兴和共同富裕的促进作用，优化乡村民营企业创业生态系统，推广先进经验，促进创业就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三、调研任务</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1.组织1000名学生（具体名额分配见附件1）就近就便以乡村民营企业的创业生态调研为主要内容，深入</w:t>
      </w:r>
      <w:r>
        <w:rPr>
          <w:rFonts w:hint="eastAsia" w:ascii="仿宋" w:hAnsi="仿宋" w:eastAsia="仿宋" w:cs="仿宋"/>
          <w:color w:val="000000" w:themeColor="text1"/>
          <w:sz w:val="32"/>
          <w:szCs w:val="32"/>
          <w:lang w:val="en-US" w:eastAsia="zh-CN"/>
          <w14:textFill>
            <w14:solidFill>
              <w14:schemeClr w14:val="tx1"/>
            </w14:solidFill>
          </w14:textFill>
        </w:rPr>
        <w:t>全国各地</w:t>
      </w:r>
      <w:r>
        <w:rPr>
          <w:rFonts w:hint="eastAsia" w:ascii="仿宋" w:hAnsi="仿宋" w:eastAsia="仿宋" w:cs="仿宋"/>
          <w:color w:val="000000" w:themeColor="text1"/>
          <w:sz w:val="32"/>
          <w:szCs w:val="32"/>
          <w14:textFill>
            <w14:solidFill>
              <w14:schemeClr w14:val="tx1"/>
            </w14:solidFill>
          </w14:textFill>
        </w:rPr>
        <w:t>调查1000个</w:t>
      </w:r>
      <w:r>
        <w:rPr>
          <w:rFonts w:hint="eastAsia" w:ascii="仿宋" w:hAnsi="仿宋" w:eastAsia="仿宋" w:cs="仿宋"/>
          <w:color w:val="000000" w:themeColor="text1"/>
          <w:sz w:val="32"/>
          <w:szCs w:val="32"/>
          <w:lang w:val="en-US" w:eastAsia="zh-CN"/>
          <w14:textFill>
            <w14:solidFill>
              <w14:schemeClr w14:val="tx1"/>
            </w14:solidFill>
          </w14:textFill>
        </w:rPr>
        <w:t>左右的乡村民营企业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每个企业进行问卷调查1份，访谈对象为乡村民营企业法人代表或了解该企业情况的高层管理人员</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2.对调研资料和数据进行整理和分析，撰写调</w:t>
      </w:r>
      <w:r>
        <w:rPr>
          <w:rFonts w:hint="eastAsia" w:ascii="仿宋" w:hAnsi="仿宋" w:eastAsia="仿宋" w:cs="仿宋"/>
          <w:color w:val="000000" w:themeColor="text1"/>
          <w:sz w:val="32"/>
          <w:szCs w:val="32"/>
          <w:lang w:val="en-US" w:eastAsia="zh-CN"/>
          <w14:textFill>
            <w14:solidFill>
              <w14:schemeClr w14:val="tx1"/>
            </w14:solidFill>
          </w14:textFill>
        </w:rPr>
        <w:t>查</w:t>
      </w:r>
      <w:r>
        <w:rPr>
          <w:rFonts w:hint="eastAsia" w:ascii="仿宋" w:hAnsi="仿宋" w:eastAsia="仿宋" w:cs="仿宋"/>
          <w:color w:val="000000" w:themeColor="text1"/>
          <w:sz w:val="32"/>
          <w:szCs w:val="32"/>
          <w14:textFill>
            <w14:solidFill>
              <w14:schemeClr w14:val="tx1"/>
            </w14:solidFill>
          </w14:textFill>
        </w:rPr>
        <w:t>报告（模板见附件</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），调研报告不少于</w:t>
      </w:r>
      <w:r>
        <w:rPr>
          <w:rFonts w:hint="eastAsia" w:ascii="仿宋" w:hAnsi="仿宋" w:eastAsia="仿宋" w:cs="仿宋"/>
          <w:color w:val="000000" w:themeColor="text1"/>
          <w:sz w:val="32"/>
          <w:szCs w:val="32"/>
          <w:lang w:val="en-US" w:eastAsia="zh-CN"/>
          <w14:textFill>
            <w14:solidFill>
              <w14:schemeClr w14:val="tx1"/>
            </w14:solidFill>
          </w14:textFill>
        </w:rPr>
        <w:t>2000</w:t>
      </w:r>
      <w:r>
        <w:rPr>
          <w:rFonts w:hint="eastAsia" w:ascii="仿宋" w:hAnsi="仿宋" w:eastAsia="仿宋" w:cs="仿宋"/>
          <w:color w:val="000000" w:themeColor="text1"/>
          <w:sz w:val="32"/>
          <w:szCs w:val="32"/>
          <w14:textFill>
            <w14:solidFill>
              <w14:schemeClr w14:val="tx1"/>
            </w14:solidFill>
          </w14:textFill>
        </w:rPr>
        <w:t>字</w:t>
      </w:r>
      <w:r>
        <w:rPr>
          <w:rFonts w:hint="eastAsia" w:ascii="仿宋" w:hAnsi="仿宋" w:eastAsia="仿宋" w:cs="仿宋"/>
          <w:color w:val="000000" w:themeColor="text1"/>
          <w:sz w:val="32"/>
          <w:szCs w:val="32"/>
          <w:lang w:val="en-US" w:eastAsia="zh-CN"/>
          <w14:textFill>
            <w14:solidFill>
              <w14:schemeClr w14:val="tx1"/>
            </w14:solidFill>
          </w14:textFill>
        </w:rPr>
        <w:t>，同时上交5张证明调研过程的照片电子版（每张照片不超过2M）</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四、具体安排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（一）人员安排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从全校选派1000名志愿者利用暑期时间就近就便开展乡村民营企业的创业生态</w:t>
      </w:r>
      <w:r>
        <w:rPr>
          <w:rFonts w:hint="eastAsia" w:ascii="仿宋" w:hAnsi="仿宋" w:eastAsia="仿宋" w:cs="仿宋"/>
          <w:color w:val="000000" w:themeColor="text1"/>
          <w:sz w:val="32"/>
          <w:szCs w:val="32"/>
          <w:lang w:val="en-US" w:eastAsia="zh-CN"/>
          <w14:textFill>
            <w14:solidFill>
              <w14:schemeClr w14:val="tx1"/>
            </w14:solidFill>
          </w14:textFill>
        </w:rPr>
        <w:t>系统</w:t>
      </w:r>
      <w:r>
        <w:rPr>
          <w:rFonts w:hint="eastAsia" w:ascii="仿宋" w:hAnsi="仿宋" w:eastAsia="仿宋" w:cs="仿宋"/>
          <w:color w:val="000000" w:themeColor="text1"/>
          <w:sz w:val="32"/>
          <w:szCs w:val="32"/>
          <w14:textFill>
            <w14:solidFill>
              <w14:schemeClr w14:val="tx1"/>
            </w14:solidFill>
          </w14:textFill>
        </w:rPr>
        <w:t>调研，原则上要求志愿者为</w:t>
      </w:r>
      <w:r>
        <w:rPr>
          <w:rFonts w:hint="eastAsia" w:ascii="仿宋" w:hAnsi="仿宋" w:eastAsia="仿宋" w:cs="仿宋"/>
          <w:color w:val="000000" w:themeColor="text1"/>
          <w:sz w:val="32"/>
          <w:szCs w:val="32"/>
          <w:lang w:val="en-US" w:eastAsia="zh-CN"/>
          <w14:textFill>
            <w14:solidFill>
              <w14:schemeClr w14:val="tx1"/>
            </w14:solidFill>
          </w14:textFill>
        </w:rPr>
        <w:t>中共</w:t>
      </w:r>
      <w:r>
        <w:rPr>
          <w:rFonts w:hint="eastAsia" w:ascii="仿宋" w:hAnsi="仿宋" w:eastAsia="仿宋" w:cs="仿宋"/>
          <w:color w:val="000000" w:themeColor="text1"/>
          <w:sz w:val="32"/>
          <w:szCs w:val="32"/>
          <w14:textFill>
            <w14:solidFill>
              <w14:schemeClr w14:val="tx1"/>
            </w14:solidFill>
          </w14:textFill>
        </w:rPr>
        <w:t>党员、学生干部</w:t>
      </w:r>
      <w:r>
        <w:rPr>
          <w:rFonts w:hint="eastAsia" w:ascii="仿宋" w:hAnsi="仿宋" w:eastAsia="仿宋" w:cs="仿宋"/>
          <w:color w:val="000000" w:themeColor="text1"/>
          <w:sz w:val="32"/>
          <w:szCs w:val="32"/>
          <w:lang w:val="en-US" w:eastAsia="zh-CN"/>
          <w14:textFill>
            <w14:solidFill>
              <w14:schemeClr w14:val="tx1"/>
            </w14:solidFill>
          </w14:textFill>
        </w:rPr>
        <w:t>或</w:t>
      </w:r>
      <w:r>
        <w:rPr>
          <w:rFonts w:hint="eastAsia" w:ascii="仿宋" w:hAnsi="仿宋" w:eastAsia="仿宋" w:cs="仿宋"/>
          <w:color w:val="000000" w:themeColor="text1"/>
          <w:sz w:val="32"/>
          <w:szCs w:val="32"/>
          <w14:textFill>
            <w14:solidFill>
              <w14:schemeClr w14:val="tx1"/>
            </w14:solidFill>
          </w14:textFill>
        </w:rPr>
        <w:t>优秀团员，身体健康，有较高的思想政治</w:t>
      </w:r>
      <w:r>
        <w:rPr>
          <w:rFonts w:hint="eastAsia" w:ascii="仿宋" w:hAnsi="仿宋" w:eastAsia="仿宋" w:cs="仿宋"/>
          <w:color w:val="auto"/>
          <w:sz w:val="32"/>
          <w:szCs w:val="32"/>
        </w:rPr>
        <w:t>素</w:t>
      </w:r>
      <w:r>
        <w:rPr>
          <w:rFonts w:hint="eastAsia" w:ascii="仿宋" w:hAnsi="仿宋" w:eastAsia="仿宋" w:cs="仿宋"/>
          <w:color w:val="auto"/>
          <w:sz w:val="32"/>
          <w:szCs w:val="32"/>
          <w:lang w:val="en-US" w:eastAsia="zh-CN"/>
        </w:rPr>
        <w:t>养</w:t>
      </w:r>
      <w:r>
        <w:rPr>
          <w:rFonts w:hint="eastAsia" w:ascii="仿宋" w:hAnsi="仿宋" w:eastAsia="仿宋" w:cs="仿宋"/>
          <w:color w:val="auto"/>
          <w:sz w:val="32"/>
          <w:szCs w:val="32"/>
        </w:rPr>
        <w:t>，以大二、大三年级学生为主。</w:t>
      </w:r>
      <w:r>
        <w:rPr>
          <w:rFonts w:ascii="仿宋" w:hAnsi="仿宋" w:eastAsia="仿宋" w:cs="仿宋"/>
          <w:color w:val="auto"/>
          <w:kern w:val="0"/>
          <w:sz w:val="31"/>
          <w:szCs w:val="31"/>
          <w:lang w:val="en-US" w:eastAsia="zh-CN" w:bidi="ar"/>
        </w:rPr>
        <w:t>各</w:t>
      </w:r>
      <w:r>
        <w:rPr>
          <w:rFonts w:hint="eastAsia" w:ascii="仿宋" w:hAnsi="仿宋" w:eastAsia="仿宋" w:cs="仿宋"/>
          <w:color w:val="auto"/>
          <w:kern w:val="0"/>
          <w:sz w:val="31"/>
          <w:szCs w:val="31"/>
          <w:lang w:val="en-US" w:eastAsia="zh-CN" w:bidi="ar"/>
        </w:rPr>
        <w:t>单位</w:t>
      </w:r>
      <w:r>
        <w:rPr>
          <w:rFonts w:ascii="仿宋" w:hAnsi="仿宋" w:eastAsia="仿宋" w:cs="仿宋"/>
          <w:color w:val="auto"/>
          <w:kern w:val="0"/>
          <w:sz w:val="31"/>
          <w:szCs w:val="31"/>
          <w:lang w:val="en-US" w:eastAsia="zh-CN" w:bidi="ar"/>
        </w:rPr>
        <w:t>于</w:t>
      </w:r>
      <w:r>
        <w:rPr>
          <w:rFonts w:hint="eastAsia" w:ascii="仿宋" w:hAnsi="仿宋" w:eastAsia="仿宋" w:cs="仿宋"/>
          <w:color w:val="auto"/>
          <w:kern w:val="0"/>
          <w:sz w:val="31"/>
          <w:szCs w:val="31"/>
          <w:lang w:val="en-US" w:eastAsia="zh-CN" w:bidi="ar"/>
        </w:rPr>
        <w:t>6</w:t>
      </w:r>
      <w:r>
        <w:rPr>
          <w:rFonts w:ascii="仿宋" w:hAnsi="仿宋" w:eastAsia="仿宋" w:cs="仿宋"/>
          <w:color w:val="auto"/>
          <w:kern w:val="0"/>
          <w:sz w:val="31"/>
          <w:szCs w:val="31"/>
          <w:lang w:val="en-US" w:eastAsia="zh-CN" w:bidi="ar"/>
        </w:rPr>
        <w:t>月</w:t>
      </w:r>
      <w:r>
        <w:rPr>
          <w:rFonts w:hint="eastAsia" w:ascii="仿宋" w:hAnsi="仿宋" w:eastAsia="仿宋" w:cs="仿宋"/>
          <w:color w:val="auto"/>
          <w:kern w:val="0"/>
          <w:sz w:val="31"/>
          <w:szCs w:val="31"/>
          <w:lang w:val="en-US" w:eastAsia="zh-CN" w:bidi="ar"/>
        </w:rPr>
        <w:t>17</w:t>
      </w:r>
      <w:r>
        <w:rPr>
          <w:rFonts w:ascii="仿宋" w:hAnsi="仿宋" w:eastAsia="仿宋" w:cs="仿宋"/>
          <w:color w:val="auto"/>
          <w:kern w:val="0"/>
          <w:sz w:val="31"/>
          <w:szCs w:val="31"/>
          <w:lang w:val="en-US" w:eastAsia="zh-CN" w:bidi="ar"/>
        </w:rPr>
        <w:t>日前将《</w:t>
      </w:r>
      <w:r>
        <w:rPr>
          <w:rFonts w:hint="eastAsia" w:ascii="仿宋" w:hAnsi="仿宋" w:eastAsia="仿宋" w:cs="仿宋"/>
          <w:color w:val="auto"/>
          <w:sz w:val="32"/>
          <w:szCs w:val="32"/>
        </w:rPr>
        <w:t>吉首大学“</w:t>
      </w:r>
      <w:r>
        <w:rPr>
          <w:rFonts w:hint="eastAsia" w:ascii="仿宋" w:hAnsi="仿宋" w:eastAsia="仿宋" w:cs="仿宋"/>
          <w:color w:val="000000" w:themeColor="text1"/>
          <w:sz w:val="32"/>
          <w:szCs w:val="32"/>
          <w14:textFill>
            <w14:solidFill>
              <w14:schemeClr w14:val="tx1"/>
            </w14:solidFill>
          </w14:textFill>
        </w:rPr>
        <w:t>千村调研计划”第七期暨“共同富裕进程中乡村民营企业的创业生态调研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志愿者信息汇总表</w:t>
      </w:r>
      <w:r>
        <w:rPr>
          <w:rFonts w:hint="eastAsia" w:ascii="仿宋" w:hAnsi="仿宋" w:eastAsia="仿宋" w:cs="仿宋"/>
          <w:color w:val="000000" w:themeColor="text1"/>
          <w:kern w:val="0"/>
          <w:sz w:val="31"/>
          <w:szCs w:val="31"/>
          <w:lang w:val="en-US" w:eastAsia="zh-CN" w:bidi="ar"/>
          <w14:textFill>
            <w14:solidFill>
              <w14:schemeClr w14:val="tx1"/>
            </w14:solidFill>
          </w14:textFill>
        </w:rPr>
        <w:t>（见附件2）加盖学院团委公章的PDF电子扫描版本和Excel电子版本发送至校团委公共邮箱jidatuanwei@163.com，无需上交纸质材料。并通知参加调研的学生加入“2022年吉大千村调研交流群”QQ群719669846。</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（二）时间</w:t>
      </w:r>
      <w:r>
        <w:rPr>
          <w:rFonts w:hint="eastAsia" w:ascii="仿宋" w:hAnsi="仿宋" w:eastAsia="仿宋" w:cs="仿宋"/>
          <w:b/>
          <w:bCs/>
          <w:color w:val="000000" w:themeColor="text1"/>
          <w:sz w:val="32"/>
          <w:szCs w:val="32"/>
          <w:lang w:val="en-US" w:eastAsia="zh-CN"/>
          <w14:textFill>
            <w14:solidFill>
              <w14:schemeClr w14:val="tx1"/>
            </w14:solidFill>
          </w14:textFill>
        </w:rPr>
        <w:t>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日，确定调研志愿者及调研</w:t>
      </w:r>
      <w:r>
        <w:rPr>
          <w:rFonts w:hint="eastAsia" w:ascii="仿宋" w:hAnsi="仿宋" w:eastAsia="仿宋" w:cs="仿宋"/>
          <w:color w:val="000000" w:themeColor="text1"/>
          <w:sz w:val="32"/>
          <w:szCs w:val="32"/>
          <w:lang w:val="en-US" w:eastAsia="zh-CN"/>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进行调研及报告撰写培训</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9月13日，赴调研</w:t>
      </w:r>
      <w:r>
        <w:rPr>
          <w:rFonts w:hint="eastAsia" w:ascii="仿宋" w:hAnsi="仿宋" w:eastAsia="仿宋" w:cs="仿宋"/>
          <w:color w:val="000000" w:themeColor="text1"/>
          <w:sz w:val="32"/>
          <w:szCs w:val="32"/>
          <w:lang w:val="en-US" w:eastAsia="zh-CN"/>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开展调研活动并撰写调研报告。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9月14日</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15日，上交材料。材料应包括</w:t>
      </w:r>
      <w:r>
        <w:rPr>
          <w:rFonts w:hint="eastAsia" w:ascii="仿宋" w:hAnsi="仿宋" w:eastAsia="仿宋" w:cs="仿宋"/>
          <w:color w:val="000000" w:themeColor="text1"/>
          <w:sz w:val="32"/>
          <w:szCs w:val="32"/>
          <w:lang w:val="en-US" w:eastAsia="zh-CN"/>
          <w14:textFill>
            <w14:solidFill>
              <w14:schemeClr w14:val="tx1"/>
            </w14:solidFill>
          </w14:textFill>
        </w:rPr>
        <w:t>1份调查问卷</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1份调查</w:t>
      </w:r>
      <w:r>
        <w:rPr>
          <w:rFonts w:hint="eastAsia" w:ascii="仿宋" w:hAnsi="仿宋" w:eastAsia="仿宋" w:cs="仿宋"/>
          <w:color w:val="000000" w:themeColor="text1"/>
          <w:sz w:val="32"/>
          <w:szCs w:val="32"/>
          <w14:textFill>
            <w14:solidFill>
              <w14:schemeClr w14:val="tx1"/>
            </w14:solidFill>
          </w14:textFill>
        </w:rPr>
        <w:t>报告（纸质版、电子版）。</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（三）表彰与奖励</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学校将根据志愿者调研任务落实情况与调研报告质量，评选一批优秀调研报告，对作者予以重点表彰奖励，获奖志愿者同时获评吉首大学暑期社会实践活动优秀个人（不占学院指标）。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五、调研要求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遵守疫情防控相关要求。</w:t>
      </w:r>
      <w:r>
        <w:rPr>
          <w:rFonts w:hint="eastAsia" w:ascii="仿宋" w:hAnsi="仿宋" w:eastAsia="仿宋" w:cs="仿宋"/>
          <w:color w:val="000000" w:themeColor="text1"/>
          <w:sz w:val="32"/>
          <w:szCs w:val="32"/>
          <w:lang w:val="en-US" w:eastAsia="zh-CN"/>
          <w14:textFill>
            <w14:solidFill>
              <w14:schemeClr w14:val="tx1"/>
            </w14:solidFill>
          </w14:textFill>
        </w:rPr>
        <w:t>严格按照调研地疫情防控相关规定，做好疫情防控措施。</w:t>
      </w:r>
      <w:r>
        <w:rPr>
          <w:rFonts w:hint="eastAsia" w:ascii="仿宋" w:hAnsi="仿宋" w:eastAsia="仿宋" w:cs="仿宋"/>
          <w:color w:val="000000" w:themeColor="text1"/>
          <w:sz w:val="32"/>
          <w:szCs w:val="32"/>
          <w14:textFill>
            <w14:solidFill>
              <w14:schemeClr w14:val="tx1"/>
            </w14:solidFill>
          </w14:textFill>
        </w:rPr>
        <w:t>不</w:t>
      </w:r>
      <w:r>
        <w:rPr>
          <w:rFonts w:hint="eastAsia" w:ascii="仿宋" w:hAnsi="仿宋" w:eastAsia="仿宋" w:cs="仿宋"/>
          <w:color w:val="000000" w:themeColor="text1"/>
          <w:sz w:val="32"/>
          <w:szCs w:val="32"/>
          <w:lang w:val="en-US" w:eastAsia="zh-CN"/>
          <w14:textFill>
            <w14:solidFill>
              <w14:schemeClr w14:val="tx1"/>
            </w14:solidFill>
          </w14:textFill>
        </w:rPr>
        <w:t>得</w:t>
      </w:r>
      <w:r>
        <w:rPr>
          <w:rFonts w:hint="eastAsia" w:ascii="仿宋" w:hAnsi="仿宋" w:eastAsia="仿宋" w:cs="仿宋"/>
          <w:color w:val="000000" w:themeColor="text1"/>
          <w:sz w:val="32"/>
          <w:szCs w:val="32"/>
          <w14:textFill>
            <w14:solidFill>
              <w14:schemeClr w14:val="tx1"/>
            </w14:solidFill>
          </w14:textFill>
        </w:rPr>
        <w:t>将疫情中高风险区的乡村</w:t>
      </w:r>
      <w:r>
        <w:rPr>
          <w:rFonts w:hint="eastAsia" w:ascii="仿宋" w:hAnsi="仿宋" w:eastAsia="仿宋" w:cs="仿宋"/>
          <w:color w:val="000000" w:themeColor="text1"/>
          <w:sz w:val="32"/>
          <w:szCs w:val="32"/>
          <w:lang w:val="en-US" w:eastAsia="zh-CN"/>
          <w14:textFill>
            <w14:solidFill>
              <w14:schemeClr w14:val="tx1"/>
            </w14:solidFill>
          </w14:textFill>
        </w:rPr>
        <w:t>民营企业</w:t>
      </w:r>
      <w:r>
        <w:rPr>
          <w:rFonts w:hint="eastAsia" w:ascii="仿宋" w:hAnsi="仿宋" w:eastAsia="仿宋" w:cs="仿宋"/>
          <w:color w:val="000000" w:themeColor="text1"/>
          <w:sz w:val="32"/>
          <w:szCs w:val="32"/>
          <w14:textFill>
            <w14:solidFill>
              <w14:schemeClr w14:val="tx1"/>
            </w14:solidFill>
          </w14:textFill>
        </w:rPr>
        <w:t>列为调查对象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不得跨区域异地调查，</w:t>
      </w:r>
      <w:r>
        <w:rPr>
          <w:rFonts w:hint="eastAsia" w:ascii="仿宋" w:hAnsi="仿宋" w:eastAsia="仿宋" w:cs="仿宋"/>
          <w:color w:val="000000" w:themeColor="text1"/>
          <w:sz w:val="32"/>
          <w:szCs w:val="32"/>
          <w14:textFill>
            <w14:solidFill>
              <w14:schemeClr w14:val="tx1"/>
            </w14:solidFill>
          </w14:textFill>
        </w:rPr>
        <w:t>志愿者</w:t>
      </w:r>
      <w:r>
        <w:rPr>
          <w:rFonts w:hint="eastAsia" w:ascii="仿宋" w:hAnsi="仿宋" w:eastAsia="仿宋" w:cs="仿宋"/>
          <w:color w:val="000000" w:themeColor="text1"/>
          <w:sz w:val="32"/>
          <w:szCs w:val="32"/>
          <w:lang w:val="en-US" w:eastAsia="zh-CN"/>
          <w14:textFill>
            <w14:solidFill>
              <w14:schemeClr w14:val="tx1"/>
            </w14:solidFill>
          </w14:textFill>
        </w:rPr>
        <w:t>只能在自己所在地或常住地附近</w:t>
      </w:r>
      <w:r>
        <w:rPr>
          <w:rFonts w:hint="eastAsia" w:ascii="仿宋" w:hAnsi="仿宋" w:eastAsia="仿宋" w:cs="仿宋"/>
          <w:color w:val="000000" w:themeColor="text1"/>
          <w:sz w:val="32"/>
          <w:szCs w:val="32"/>
          <w14:textFill>
            <w14:solidFill>
              <w14:schemeClr w14:val="tx1"/>
            </w14:solidFill>
          </w14:textFill>
        </w:rPr>
        <w:t>就近</w:t>
      </w:r>
      <w:r>
        <w:rPr>
          <w:rFonts w:hint="eastAsia" w:ascii="仿宋" w:hAnsi="仿宋" w:eastAsia="仿宋" w:cs="仿宋"/>
          <w:color w:val="000000" w:themeColor="text1"/>
          <w:sz w:val="32"/>
          <w:szCs w:val="32"/>
          <w:lang w:val="en-US" w:eastAsia="zh-CN"/>
          <w14:textFill>
            <w14:solidFill>
              <w14:schemeClr w14:val="tx1"/>
            </w14:solidFill>
          </w14:textFill>
        </w:rPr>
        <w:t>就便</w:t>
      </w:r>
      <w:r>
        <w:rPr>
          <w:rFonts w:hint="eastAsia" w:ascii="仿宋" w:hAnsi="仿宋" w:eastAsia="仿宋" w:cs="仿宋"/>
          <w:color w:val="000000" w:themeColor="text1"/>
          <w:sz w:val="32"/>
          <w:szCs w:val="32"/>
          <w14:textFill>
            <w14:solidFill>
              <w14:schemeClr w14:val="tx1"/>
            </w14:solidFill>
          </w14:textFill>
        </w:rPr>
        <w:t>开展调查</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确保</w:t>
      </w:r>
      <w:r>
        <w:rPr>
          <w:rFonts w:hint="eastAsia" w:ascii="仿宋" w:hAnsi="仿宋" w:eastAsia="仿宋" w:cs="仿宋"/>
          <w:b/>
          <w:bCs/>
          <w:color w:val="000000" w:themeColor="text1"/>
          <w:sz w:val="32"/>
          <w:szCs w:val="32"/>
          <w:lang w:val="en-US" w:eastAsia="zh-CN"/>
          <w14:textFill>
            <w14:solidFill>
              <w14:schemeClr w14:val="tx1"/>
            </w14:solidFill>
          </w14:textFill>
        </w:rPr>
        <w:t>自身人生财产</w:t>
      </w:r>
      <w:r>
        <w:rPr>
          <w:rFonts w:hint="eastAsia" w:ascii="仿宋" w:hAnsi="仿宋" w:eastAsia="仿宋" w:cs="仿宋"/>
          <w:b/>
          <w:bCs/>
          <w:color w:val="000000" w:themeColor="text1"/>
          <w:sz w:val="32"/>
          <w:szCs w:val="32"/>
          <w14:textFill>
            <w14:solidFill>
              <w14:schemeClr w14:val="tx1"/>
            </w14:solidFill>
          </w14:textFill>
        </w:rPr>
        <w:t>安全。</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要在活动组织实施中完善制度规范、</w:t>
      </w:r>
      <w:r>
        <w:rPr>
          <w:rFonts w:hint="eastAsia" w:ascii="仿宋" w:hAnsi="仿宋" w:eastAsia="仿宋" w:cs="仿宋"/>
          <w:color w:val="000000" w:themeColor="text1"/>
          <w:sz w:val="32"/>
          <w:szCs w:val="32"/>
          <w:lang w:eastAsia="zh-CN"/>
          <w14:textFill>
            <w14:solidFill>
              <w14:schemeClr w14:val="tx1"/>
            </w14:solidFill>
          </w14:textFill>
        </w:rPr>
        <w:t>强化</w:t>
      </w:r>
      <w:r>
        <w:rPr>
          <w:rFonts w:hint="eastAsia" w:ascii="仿宋" w:hAnsi="仿宋" w:eastAsia="仿宋" w:cs="仿宋"/>
          <w:color w:val="000000" w:themeColor="text1"/>
          <w:sz w:val="32"/>
          <w:szCs w:val="32"/>
          <w14:textFill>
            <w14:solidFill>
              <w14:schemeClr w14:val="tx1"/>
            </w14:solidFill>
          </w14:textFill>
        </w:rPr>
        <w:t>过程管理，保障学生人身和财产安全；要加强安全教育，包括交通安全、人身安全、医疗卫生安全、自我防护等。</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强化纪律</w:t>
      </w:r>
      <w:r>
        <w:rPr>
          <w:rFonts w:hint="eastAsia" w:ascii="仿宋" w:hAnsi="仿宋" w:eastAsia="仿宋" w:cs="仿宋"/>
          <w:b/>
          <w:bCs/>
          <w:color w:val="000000" w:themeColor="text1"/>
          <w:sz w:val="32"/>
          <w:szCs w:val="32"/>
          <w:lang w:val="en-US" w:eastAsia="zh-CN"/>
          <w14:textFill>
            <w14:solidFill>
              <w14:schemeClr w14:val="tx1"/>
            </w14:solidFill>
          </w14:textFill>
        </w:rPr>
        <w:t>意识</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要加强学生纪律管理，要求学生严守工作纪律，严格保密调查资料，不得在网络媒体上散布不当言论，不得将调研信息随意外传；严格按工作流程操作，实事求是登记情况，不得随意臆造相关数据。</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吉首大学“千村调研计划”第七期暨“共同富裕进程中乡村民营企业的创业生态调研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志愿者名额分配表 </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吉首大学“千村调研计划”第七期暨“共同富裕进程中乡村民营企业的创业生态调研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志愿者信息汇总表</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吉首大学“千村调研计划”第七期暨“共同富裕进程中乡村民营企业的创业生态调研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调</w:t>
      </w:r>
      <w:r>
        <w:rPr>
          <w:rFonts w:hint="eastAsia" w:ascii="仿宋" w:hAnsi="仿宋" w:eastAsia="仿宋" w:cs="仿宋"/>
          <w:color w:val="000000" w:themeColor="text1"/>
          <w:sz w:val="32"/>
          <w:szCs w:val="32"/>
          <w:lang w:val="en-US" w:eastAsia="zh-CN"/>
          <w14:textFill>
            <w14:solidFill>
              <w14:schemeClr w14:val="tx1"/>
            </w14:solidFill>
          </w14:textFill>
        </w:rPr>
        <w:t>研</w:t>
      </w:r>
      <w:r>
        <w:rPr>
          <w:rFonts w:hint="eastAsia" w:ascii="仿宋" w:hAnsi="仿宋" w:eastAsia="仿宋" w:cs="仿宋"/>
          <w:color w:val="000000" w:themeColor="text1"/>
          <w:sz w:val="32"/>
          <w:szCs w:val="32"/>
          <w14:textFill>
            <w14:solidFill>
              <w14:schemeClr w14:val="tx1"/>
            </w14:solidFill>
          </w14:textFill>
        </w:rPr>
        <w:t>报告（模板）</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调查问卷</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访谈提纲</w:t>
      </w:r>
    </w:p>
    <w:p>
      <w:pPr>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共青团吉首大学委员会</w:t>
      </w: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吉首大学</w:t>
      </w:r>
      <w:r>
        <w:rPr>
          <w:rFonts w:hint="eastAsia" w:ascii="仿宋" w:hAnsi="仿宋" w:eastAsia="仿宋" w:cs="仿宋"/>
          <w:color w:val="000000" w:themeColor="text1"/>
          <w:sz w:val="32"/>
          <w:szCs w:val="32"/>
          <w14:textFill>
            <w14:solidFill>
              <w14:schemeClr w14:val="tx1"/>
            </w14:solidFill>
          </w14:textFill>
        </w:rPr>
        <w:t>武陵山区发展研究院</w:t>
      </w: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吉首大学社会科学处</w:t>
      </w: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湖南乡村振兴战略研究中心</w:t>
      </w:r>
    </w:p>
    <w:p>
      <w:pPr>
        <w:keepLines w:val="0"/>
        <w:pageBreakBefore w:val="0"/>
        <w:widowControl w:val="0"/>
        <w:kinsoku/>
        <w:wordWrap/>
        <w:overflowPunct/>
        <w:topLinePunct w:val="0"/>
        <w:autoSpaceDE/>
        <w:autoSpaceDN/>
        <w:bidi w:val="0"/>
        <w:adjustRightInd/>
        <w:snapToGrid/>
        <w:spacing w:line="580" w:lineRule="exact"/>
        <w:ind w:left="0" w:leftChars="0" w:right="560" w:firstLine="2937" w:firstLineChars="918"/>
        <w:jc w:val="center"/>
        <w:textAlignment w:val="auto"/>
        <w:rPr>
          <w:rFonts w:asciiTheme="majorEastAsia" w:hAnsiTheme="majorEastAsia" w:cstheme="majorEastAsia"/>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w:t>
      </w:r>
    </w:p>
    <w:p>
      <w:pPr>
        <w:rPr>
          <w:rFonts w:hint="eastAsia" w:asciiTheme="majorEastAsia" w:hAnsiTheme="majorEastAsia" w:cstheme="majorEastAsia"/>
          <w:b/>
          <w:bCs/>
          <w:color w:val="000000" w:themeColor="text1"/>
          <w:sz w:val="28"/>
          <w:szCs w:val="28"/>
          <w14:textFill>
            <w14:solidFill>
              <w14:schemeClr w14:val="tx1"/>
            </w14:solidFill>
          </w14:textFill>
        </w:rPr>
      </w:pPr>
      <w:r>
        <w:rPr>
          <w:rFonts w:hint="eastAsia" w:asciiTheme="majorEastAsia" w:hAnsiTheme="majorEastAsia" w:cstheme="majorEastAsia"/>
          <w:b/>
          <w:bCs/>
          <w:color w:val="000000" w:themeColor="text1"/>
          <w:sz w:val="28"/>
          <w:szCs w:val="28"/>
          <w14:textFill>
            <w14:solidFill>
              <w14:schemeClr w14:val="tx1"/>
            </w14:solidFill>
          </w14:textFill>
        </w:rPr>
        <w:br w:type="page"/>
      </w:r>
    </w:p>
    <w:p>
      <w:pPr>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吉首大学“千村调研计划”第七期</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暨“共同富裕进程中乡村民营企业的创业生态调研”</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40"/>
          <w:szCs w:val="40"/>
        </w:rPr>
      </w:pPr>
      <w:r>
        <w:rPr>
          <w:rFonts w:hint="eastAsia" w:ascii="方正小标宋简体" w:hAnsi="方正小标宋简体" w:eastAsia="方正小标宋简体" w:cs="方正小标宋简体"/>
          <w:b w:val="0"/>
          <w:bCs w:val="0"/>
          <w:color w:val="auto"/>
          <w:kern w:val="0"/>
          <w:sz w:val="36"/>
          <w:szCs w:val="36"/>
        </w:rPr>
        <w:t>志愿者名额分配表</w:t>
      </w:r>
    </w:p>
    <w:tbl>
      <w:tblPr>
        <w:tblStyle w:val="4"/>
        <w:tblW w:w="8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3683"/>
        <w:gridCol w:w="1830"/>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tabs>
                <w:tab w:val="left" w:pos="572"/>
              </w:tabs>
              <w:kinsoku/>
              <w:wordWrap/>
              <w:overflowPunct/>
              <w:topLinePunct w:val="0"/>
              <w:autoSpaceDE w:val="0"/>
              <w:autoSpaceDN w:val="0"/>
              <w:bidi w:val="0"/>
              <w:adjustRightInd/>
              <w:snapToGrid/>
              <w:ind w:left="11"/>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序号</w:t>
            </w:r>
          </w:p>
        </w:tc>
        <w:tc>
          <w:tcPr>
            <w:tcW w:w="3683" w:type="dxa"/>
            <w:vAlign w:val="center"/>
          </w:tcPr>
          <w:p>
            <w:pPr>
              <w:keepNext w:val="0"/>
              <w:keepLines w:val="0"/>
              <w:pageBreakBefore w:val="0"/>
              <w:widowControl w:val="0"/>
              <w:tabs>
                <w:tab w:val="left" w:pos="573"/>
              </w:tabs>
              <w:kinsoku/>
              <w:wordWrap/>
              <w:overflowPunct/>
              <w:topLinePunct w:val="0"/>
              <w:autoSpaceDE w:val="0"/>
              <w:autoSpaceDN w:val="0"/>
              <w:bidi w:val="0"/>
              <w:adjustRightInd/>
              <w:snapToGrid/>
              <w:ind w:left="12"/>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学院</w:t>
            </w:r>
          </w:p>
        </w:tc>
        <w:tc>
          <w:tcPr>
            <w:tcW w:w="1830" w:type="dxa"/>
            <w:vAlign w:val="center"/>
          </w:tcPr>
          <w:p>
            <w:pPr>
              <w:keepNext w:val="0"/>
              <w:keepLines w:val="0"/>
              <w:pageBreakBefore w:val="0"/>
              <w:widowControl w:val="0"/>
              <w:tabs>
                <w:tab w:val="left" w:pos="571"/>
              </w:tabs>
              <w:kinsoku/>
              <w:wordWrap/>
              <w:overflowPunct/>
              <w:topLinePunct w:val="0"/>
              <w:autoSpaceDE w:val="0"/>
              <w:autoSpaceDN w:val="0"/>
              <w:bidi w:val="0"/>
              <w:adjustRightInd/>
              <w:snapToGrid/>
              <w:ind w:left="10"/>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名额</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9"/>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报送人数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u w:val="none"/>
                <w:lang w:val="zh-CN" w:bidi="zh-CN"/>
              </w:rPr>
            </w:pPr>
            <w:r>
              <w:rPr>
                <w:rFonts w:ascii="仿宋" w:hAnsi="仿宋" w:eastAsia="仿宋" w:cs="仿宋"/>
                <w:color w:val="auto"/>
                <w:sz w:val="24"/>
                <w:szCs w:val="22"/>
                <w:u w:val="none"/>
                <w:lang w:val="zh-CN" w:bidi="zh-CN"/>
              </w:rPr>
              <w:t>1</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u w:val="none"/>
                <w:lang w:val="zh-CN" w:bidi="zh-CN"/>
              </w:rPr>
            </w:pPr>
            <w:r>
              <w:rPr>
                <w:rFonts w:ascii="仿宋" w:hAnsi="仿宋" w:eastAsia="仿宋" w:cs="仿宋"/>
                <w:color w:val="auto"/>
                <w:sz w:val="24"/>
                <w:szCs w:val="22"/>
                <w:u w:val="none"/>
                <w:lang w:val="zh-CN" w:bidi="zh-CN"/>
              </w:rPr>
              <w:t>国际教育学院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u w:val="none"/>
                <w:lang w:val="zh-CN" w:bidi="zh-CN"/>
              </w:rPr>
            </w:pPr>
            <w:r>
              <w:rPr>
                <w:rFonts w:ascii="仿宋" w:hAnsi="仿宋" w:eastAsia="仿宋" w:cs="仿宋"/>
                <w:color w:val="auto"/>
                <w:sz w:val="24"/>
                <w:szCs w:val="22"/>
                <w:u w:val="none"/>
                <w:lang w:val="zh-CN" w:bidi="zh-CN"/>
              </w:rPr>
              <w:t>20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u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2</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音乐舞蹈学院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3</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体育科学学院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35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历史与文化学院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马克思主义学院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法学与公共管理学院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7</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美术学院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8</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旅游与管理工程学院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9</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数学与统计学院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10</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外国语学院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11</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商学院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135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12</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生物资源与环境科学学院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hint="eastAsia" w:ascii="仿宋" w:hAnsi="仿宋" w:eastAsia="仿宋" w:cs="仿宋"/>
                <w:color w:val="auto"/>
                <w:sz w:val="24"/>
                <w:szCs w:val="22"/>
                <w:lang w:val="en-US"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13</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文学与新闻传播学院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14</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物理与机电工程学院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15</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医学院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135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16</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软件学院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17</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民族预科学院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30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18</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信息科学与工程学院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19</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土木工程与建筑学院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20</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化学化工学院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50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21</w:t>
            </w:r>
          </w:p>
        </w:tc>
        <w:tc>
          <w:tcPr>
            <w:tcW w:w="3683"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药学院</w:t>
            </w:r>
          </w:p>
        </w:tc>
        <w:tc>
          <w:tcPr>
            <w:tcW w:w="1830"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20</w:t>
            </w:r>
          </w:p>
        </w:tc>
        <w:tc>
          <w:tcPr>
            <w:tcW w:w="1980"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p>
        </w:tc>
      </w:tr>
    </w:tbl>
    <w:p>
      <w:pPr>
        <w:autoSpaceDE w:val="0"/>
        <w:autoSpaceDN w:val="0"/>
        <w:spacing w:before="54" w:line="278" w:lineRule="auto"/>
        <w:ind w:left="120" w:right="259" w:firstLine="420" w:firstLineChars="200"/>
        <w:jc w:val="left"/>
        <w:rPr>
          <w:b/>
          <w:bCs/>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383" w:right="1803" w:bottom="1383" w:left="1803" w:header="851" w:footer="879" w:gutter="0"/>
          <w:pgNumType w:fmt="decimal" w:start="1"/>
          <w:cols w:space="0" w:num="1"/>
          <w:rtlGutter w:val="0"/>
          <w:docGrid w:type="lines" w:linePitch="312" w:charSpace="0"/>
        </w:sectPr>
      </w:pPr>
      <w:r>
        <w:rPr>
          <w:rFonts w:ascii="仿宋" w:hAnsi="仿宋" w:eastAsia="仿宋" w:cs="仿宋"/>
          <w:color w:val="auto"/>
          <w:spacing w:val="-9"/>
          <w:w w:val="95"/>
          <w:kern w:val="0"/>
          <w:sz w:val="24"/>
          <w:szCs w:val="28"/>
          <w:lang w:val="zh-CN" w:bidi="zh-CN"/>
        </w:rPr>
        <w:t>备注：</w:t>
      </w:r>
      <w:r>
        <w:rPr>
          <w:rFonts w:hint="eastAsia" w:ascii="仿宋" w:hAnsi="仿宋" w:eastAsia="仿宋" w:cs="仿宋"/>
          <w:color w:val="auto"/>
          <w:kern w:val="0"/>
          <w:sz w:val="24"/>
          <w:szCs w:val="28"/>
          <w:lang w:val="zh-CN" w:bidi="zh-CN"/>
        </w:rPr>
        <w:t>吉首大学“千村调研计划”第七期暨“共同富裕进程中乡村民营企业的创业生态调研”实践</w:t>
      </w:r>
      <w:r>
        <w:rPr>
          <w:rFonts w:ascii="仿宋" w:hAnsi="仿宋" w:eastAsia="仿宋" w:cs="仿宋"/>
          <w:color w:val="auto"/>
          <w:kern w:val="0"/>
          <w:sz w:val="24"/>
          <w:szCs w:val="28"/>
          <w:lang w:val="zh-CN" w:bidi="zh-CN"/>
        </w:rPr>
        <w:t>活动旨在组织千名学生根据就近原则深入1000个</w:t>
      </w:r>
      <w:r>
        <w:rPr>
          <w:rFonts w:hint="eastAsia" w:ascii="仿宋" w:hAnsi="仿宋" w:eastAsia="仿宋" w:cs="仿宋"/>
          <w:color w:val="auto"/>
          <w:kern w:val="0"/>
          <w:sz w:val="24"/>
          <w:szCs w:val="28"/>
          <w:lang w:val="en-US" w:bidi="zh-CN"/>
        </w:rPr>
        <w:t>乡村民营企业</w:t>
      </w:r>
      <w:r>
        <w:rPr>
          <w:rFonts w:ascii="仿宋" w:hAnsi="仿宋" w:eastAsia="仿宋" w:cs="仿宋"/>
          <w:color w:val="auto"/>
          <w:kern w:val="0"/>
          <w:sz w:val="24"/>
          <w:szCs w:val="28"/>
          <w:lang w:val="zh-CN" w:bidi="zh-CN"/>
        </w:rPr>
        <w:t>进行调查，要求每个</w:t>
      </w:r>
      <w:r>
        <w:rPr>
          <w:rFonts w:hint="eastAsia" w:ascii="仿宋" w:hAnsi="仿宋" w:eastAsia="仿宋" w:cs="仿宋"/>
          <w:color w:val="auto"/>
          <w:kern w:val="0"/>
          <w:sz w:val="24"/>
          <w:szCs w:val="28"/>
          <w:lang w:val="en-US" w:bidi="zh-CN"/>
        </w:rPr>
        <w:t>企业</w:t>
      </w:r>
      <w:r>
        <w:rPr>
          <w:rFonts w:ascii="仿宋" w:hAnsi="仿宋" w:eastAsia="仿宋" w:cs="仿宋"/>
          <w:color w:val="auto"/>
          <w:kern w:val="0"/>
          <w:sz w:val="24"/>
          <w:szCs w:val="28"/>
          <w:lang w:val="zh-CN" w:bidi="zh-CN"/>
        </w:rPr>
        <w:t>只能有</w:t>
      </w:r>
      <w:r>
        <w:rPr>
          <w:rFonts w:hint="eastAsia" w:ascii="仿宋" w:hAnsi="仿宋" w:eastAsia="仿宋" w:cs="仿宋"/>
          <w:color w:val="auto"/>
          <w:kern w:val="0"/>
          <w:sz w:val="24"/>
          <w:szCs w:val="28"/>
          <w:lang w:val="en-US" w:bidi="zh-CN"/>
        </w:rPr>
        <w:t>1名</w:t>
      </w:r>
      <w:r>
        <w:rPr>
          <w:rFonts w:ascii="仿宋" w:hAnsi="仿宋" w:eastAsia="仿宋" w:cs="仿宋"/>
          <w:color w:val="auto"/>
          <w:kern w:val="0"/>
          <w:sz w:val="24"/>
          <w:szCs w:val="28"/>
          <w:lang w:val="zh-CN" w:bidi="zh-CN"/>
        </w:rPr>
        <w:t>同学进行调研，调研对象不能重复，故每个学院在基本名额基础上</w:t>
      </w:r>
      <w:r>
        <w:rPr>
          <w:rFonts w:hint="eastAsia" w:ascii="仿宋" w:hAnsi="仿宋" w:eastAsia="仿宋" w:cs="仿宋"/>
          <w:color w:val="auto"/>
          <w:kern w:val="0"/>
          <w:sz w:val="24"/>
          <w:szCs w:val="28"/>
          <w:lang w:val="en-US" w:bidi="zh-CN"/>
        </w:rPr>
        <w:t>可</w:t>
      </w:r>
      <w:r>
        <w:rPr>
          <w:rFonts w:ascii="仿宋" w:hAnsi="仿宋" w:eastAsia="仿宋" w:cs="仿宋"/>
          <w:color w:val="auto"/>
          <w:kern w:val="0"/>
          <w:sz w:val="24"/>
          <w:szCs w:val="28"/>
          <w:lang w:val="zh-CN" w:bidi="zh-CN"/>
        </w:rPr>
        <w:t>多报5人备选。</w:t>
      </w:r>
    </w:p>
    <w:tbl>
      <w:tblPr>
        <w:tblStyle w:val="4"/>
        <w:tblW w:w="14730" w:type="dxa"/>
        <w:jc w:val="center"/>
        <w:shd w:val="clear" w:color="auto" w:fill="auto"/>
        <w:tblLayout w:type="autofit"/>
        <w:tblCellMar>
          <w:top w:w="0" w:type="dxa"/>
          <w:left w:w="0" w:type="dxa"/>
          <w:bottom w:w="0" w:type="dxa"/>
          <w:right w:w="0" w:type="dxa"/>
        </w:tblCellMar>
      </w:tblPr>
      <w:tblGrid>
        <w:gridCol w:w="785"/>
        <w:gridCol w:w="1804"/>
        <w:gridCol w:w="2550"/>
        <w:gridCol w:w="2706"/>
        <w:gridCol w:w="6885"/>
      </w:tblGrid>
      <w:tr>
        <w:tblPrEx>
          <w:shd w:val="clear" w:color="auto" w:fill="auto"/>
          <w:tblCellMar>
            <w:top w:w="0" w:type="dxa"/>
            <w:left w:w="0" w:type="dxa"/>
            <w:bottom w:w="0" w:type="dxa"/>
            <w:right w:w="0" w:type="dxa"/>
          </w:tblCellMar>
        </w:tblPrEx>
        <w:trPr>
          <w:trHeight w:val="1500" w:hRule="atLeast"/>
          <w:jc w:val="center"/>
        </w:trPr>
        <w:tc>
          <w:tcPr>
            <w:tcW w:w="14730" w:type="dxa"/>
            <w:gridSpan w:val="5"/>
            <w:tcBorders>
              <w:top w:val="nil"/>
              <w:left w:val="nil"/>
              <w:bottom w:val="nil"/>
              <w:right w:val="nil"/>
            </w:tcBorders>
            <w:shd w:val="clear" w:color="auto" w:fill="auto"/>
            <w:tcMar>
              <w:top w:w="15" w:type="dxa"/>
              <w:left w:w="15" w:type="dxa"/>
              <w:right w:w="15" w:type="dxa"/>
            </w:tcMar>
            <w:vAlign w:val="center"/>
          </w:tcPr>
          <w:p>
            <w:pPr>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吉首大学“千村调研计划”第七期暨“共同富裕进程中乡村民营企业的创业生态调研”</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志愿者信息汇总表</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b w:val="0"/>
                <w:bCs w:val="0"/>
                <w:color w:val="auto"/>
                <w:kern w:val="0"/>
                <w:sz w:val="36"/>
                <w:szCs w:val="36"/>
                <w:lang w:val="en-US" w:eastAsia="zh-CN"/>
              </w:rPr>
            </w:pPr>
            <w:r>
              <w:rPr>
                <w:rFonts w:hint="eastAsia" w:ascii="宋体" w:hAnsi="宋体" w:eastAsia="宋体" w:cs="宋体"/>
                <w:b w:val="0"/>
                <w:bCs w:val="0"/>
                <w:color w:val="auto"/>
                <w:kern w:val="0"/>
                <w:sz w:val="28"/>
                <w:szCs w:val="28"/>
                <w:lang w:val="en-US" w:eastAsia="zh-CN"/>
              </w:rPr>
              <w:t>填报单位（盖章）：</w:t>
            </w:r>
          </w:p>
        </w:tc>
      </w:tr>
      <w:tr>
        <w:tblPrEx>
          <w:shd w:val="clear" w:color="auto" w:fill="auto"/>
          <w:tblCellMar>
            <w:top w:w="0" w:type="dxa"/>
            <w:left w:w="0" w:type="dxa"/>
            <w:bottom w:w="0" w:type="dxa"/>
            <w:right w:w="0" w:type="dxa"/>
          </w:tblCellMar>
        </w:tblPrEx>
        <w:trPr>
          <w:trHeight w:val="5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学号</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联系方式</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调研企业所在地信息</w:t>
            </w: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（请严格按照：**市**县**镇**村进行填写）</w:t>
            </w: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bl>
    <w:p>
      <w:pPr>
        <w:keepNext w:val="0"/>
        <w:keepLines w:val="0"/>
        <w:widowControl/>
        <w:suppressLineNumbers w:val="0"/>
        <w:jc w:val="left"/>
        <w:rPr>
          <w:rFonts w:ascii="仿宋" w:hAnsi="仿宋" w:eastAsia="仿宋" w:cs="仿宋"/>
          <w:color w:val="auto"/>
          <w:kern w:val="0"/>
          <w:sz w:val="28"/>
          <w:szCs w:val="28"/>
          <w:lang w:val="en-US" w:eastAsia="zh-CN" w:bidi="ar"/>
        </w:rPr>
        <w:sectPr>
          <w:pgSz w:w="16838" w:h="11906" w:orient="landscape"/>
          <w:pgMar w:top="1803" w:right="1440" w:bottom="1803" w:left="1440" w:header="851" w:footer="992" w:gutter="0"/>
          <w:pgNumType w:fmt="decimal"/>
          <w:cols w:space="0" w:num="1"/>
          <w:rtlGutter w:val="0"/>
          <w:docGrid w:type="lines" w:linePitch="319" w:charSpace="0"/>
        </w:sectPr>
      </w:pPr>
      <w:r>
        <w:rPr>
          <w:rFonts w:ascii="仿宋" w:hAnsi="仿宋" w:eastAsia="仿宋" w:cs="仿宋"/>
          <w:color w:val="auto"/>
          <w:kern w:val="0"/>
          <w:sz w:val="28"/>
          <w:szCs w:val="28"/>
          <w:lang w:val="en-US" w:eastAsia="zh-CN" w:bidi="ar"/>
        </w:rPr>
        <w:t>备注：请填写调研村庄信息时严格按照模板样式填写，汇总时将此表格转制成Excel版本。</w:t>
      </w:r>
    </w:p>
    <w:p>
      <w:p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w:t>
      </w:r>
      <w:r>
        <w:rPr>
          <w:rFonts w:hint="eastAsia" w:ascii="方正小标宋简体" w:hAnsi="方正小标宋简体" w:eastAsia="方正小标宋简体" w:cs="方正小标宋简体"/>
          <w:b w:val="0"/>
          <w:bCs w:val="0"/>
          <w:color w:val="auto"/>
          <w:kern w:val="0"/>
          <w:sz w:val="36"/>
          <w:szCs w:val="36"/>
          <w:lang w:eastAsia="zh-CN"/>
        </w:rPr>
        <w:t>共同富裕进程中乡村民营企业的创业生态调研</w:t>
      </w:r>
      <w:r>
        <w:rPr>
          <w:rFonts w:hint="eastAsia" w:ascii="方正小标宋简体" w:hAnsi="方正小标宋简体" w:eastAsia="方正小标宋简体" w:cs="方正小标宋简体"/>
          <w:b w:val="0"/>
          <w:bCs w:val="0"/>
          <w:color w:val="auto"/>
          <w:kern w:val="0"/>
          <w:sz w:val="36"/>
          <w:szCs w:val="36"/>
        </w:rPr>
        <w:t>”</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FZXBSJW--GB1-0" w:hAnsi="FZXBSJW--GB1-0" w:eastAsia="FZXBSJW--GB1-0" w:cs="FZXBSJW--GB1-0"/>
          <w:b/>
          <w:bCs/>
          <w:color w:val="auto"/>
          <w:kern w:val="0"/>
          <w:sz w:val="43"/>
          <w:szCs w:val="43"/>
        </w:rPr>
      </w:pPr>
      <w:r>
        <w:rPr>
          <w:rFonts w:hint="eastAsia" w:ascii="方正小标宋简体" w:hAnsi="方正小标宋简体" w:eastAsia="方正小标宋简体" w:cs="方正小标宋简体"/>
          <w:b w:val="0"/>
          <w:bCs w:val="0"/>
          <w:color w:val="auto"/>
          <w:kern w:val="0"/>
          <w:sz w:val="36"/>
          <w:szCs w:val="36"/>
        </w:rPr>
        <w:t>调</w:t>
      </w:r>
      <w:r>
        <w:rPr>
          <w:rFonts w:hint="eastAsia" w:ascii="方正小标宋简体" w:hAnsi="方正小标宋简体" w:eastAsia="方正小标宋简体" w:cs="方正小标宋简体"/>
          <w:b w:val="0"/>
          <w:bCs w:val="0"/>
          <w:color w:val="auto"/>
          <w:kern w:val="0"/>
          <w:sz w:val="36"/>
          <w:szCs w:val="36"/>
          <w:lang w:val="en-US" w:eastAsia="zh-CN"/>
        </w:rPr>
        <w:t>研</w:t>
      </w:r>
      <w:r>
        <w:rPr>
          <w:rFonts w:hint="eastAsia" w:ascii="方正小标宋简体" w:hAnsi="方正小标宋简体" w:eastAsia="方正小标宋简体" w:cs="方正小标宋简体"/>
          <w:b w:val="0"/>
          <w:bCs w:val="0"/>
          <w:color w:val="auto"/>
          <w:kern w:val="0"/>
          <w:sz w:val="36"/>
          <w:szCs w:val="36"/>
        </w:rPr>
        <w:t>报告</w:t>
      </w:r>
      <w:r>
        <w:rPr>
          <w:rFonts w:ascii="FZXBSJW--GB1-0" w:hAnsi="FZXBSJW--GB1-0" w:eastAsia="FZXBSJW--GB1-0" w:cs="FZXBSJW--GB1-0"/>
          <w:b/>
          <w:bCs/>
          <w:color w:val="auto"/>
          <w:kern w:val="0"/>
          <w:sz w:val="43"/>
          <w:szCs w:val="43"/>
        </w:rPr>
        <w:t xml:space="preserve"> </w:t>
      </w:r>
    </w:p>
    <w:p>
      <w:pPr>
        <w:widowControl/>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（模板）</w:t>
      </w:r>
    </w:p>
    <w:p>
      <w:pPr>
        <w:widowControl/>
        <w:jc w:val="center"/>
        <w:rPr>
          <w:color w:val="auto"/>
          <w:sz w:val="22"/>
          <w:szCs w:val="28"/>
        </w:rPr>
      </w:pPr>
      <w:r>
        <w:rPr>
          <w:rFonts w:hint="eastAsia" w:ascii="仿宋" w:hAnsi="仿宋" w:eastAsia="仿宋" w:cs="仿宋"/>
          <w:color w:val="auto"/>
          <w:kern w:val="0"/>
          <w:sz w:val="32"/>
          <w:szCs w:val="32"/>
        </w:rPr>
        <w:t>（调研报告字数不少于</w:t>
      </w:r>
      <w:r>
        <w:rPr>
          <w:rFonts w:hint="eastAsia" w:ascii="仿宋" w:hAnsi="仿宋" w:eastAsia="仿宋" w:cs="仿宋"/>
          <w:color w:val="auto"/>
          <w:kern w:val="0"/>
          <w:sz w:val="32"/>
          <w:szCs w:val="32"/>
          <w:lang w:val="en-US" w:eastAsia="zh-CN"/>
        </w:rPr>
        <w:t>2000</w:t>
      </w:r>
      <w:r>
        <w:rPr>
          <w:rFonts w:hint="eastAsia" w:ascii="仿宋" w:hAnsi="仿宋" w:eastAsia="仿宋" w:cs="仿宋"/>
          <w:color w:val="auto"/>
          <w:kern w:val="0"/>
          <w:sz w:val="32"/>
          <w:szCs w:val="32"/>
        </w:rPr>
        <w:t>字）</w:t>
      </w:r>
    </w:p>
    <w:p>
      <w:pPr>
        <w:widowControl/>
        <w:jc w:val="center"/>
        <w:rPr>
          <w:rFonts w:hint="eastAsia" w:ascii="宋体" w:hAnsi="宋体" w:eastAsia="宋体" w:cs="宋体"/>
          <w:b/>
          <w:bCs/>
          <w:color w:val="auto"/>
        </w:rPr>
      </w:pPr>
    </w:p>
    <w:tbl>
      <w:tblPr>
        <w:tblStyle w:val="5"/>
        <w:tblW w:w="9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8"/>
        <w:gridCol w:w="2790"/>
        <w:gridCol w:w="1490"/>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98" w:type="dxa"/>
            <w:tcBorders>
              <w:bottom w:val="single" w:color="auto" w:sz="4" w:space="0"/>
            </w:tcBorders>
            <w:vAlign w:val="center"/>
          </w:tcPr>
          <w:p>
            <w:pPr>
              <w:widowControl/>
              <w:jc w:val="left"/>
              <w:rPr>
                <w:color w:val="auto"/>
                <w:vertAlign w:val="baseline"/>
              </w:rPr>
            </w:pPr>
            <w:r>
              <w:rPr>
                <w:rFonts w:hint="eastAsia" w:ascii="仿宋" w:hAnsi="仿宋" w:eastAsia="仿宋" w:cs="仿宋"/>
                <w:color w:val="auto"/>
                <w:kern w:val="0"/>
                <w:sz w:val="28"/>
                <w:szCs w:val="28"/>
                <w:lang w:val="en-US" w:eastAsia="zh-CN"/>
              </w:rPr>
              <w:t>作    者</w:t>
            </w:r>
            <w:r>
              <w:rPr>
                <w:rFonts w:ascii="仿宋" w:hAnsi="仿宋" w:eastAsia="仿宋" w:cs="仿宋"/>
                <w:color w:val="auto"/>
                <w:kern w:val="0"/>
                <w:sz w:val="28"/>
                <w:szCs w:val="28"/>
              </w:rPr>
              <w:t>：</w:t>
            </w:r>
          </w:p>
        </w:tc>
        <w:tc>
          <w:tcPr>
            <w:tcW w:w="2790" w:type="dxa"/>
            <w:tcBorders>
              <w:bottom w:val="single" w:color="auto" w:sz="4" w:space="0"/>
            </w:tcBorders>
            <w:vAlign w:val="center"/>
          </w:tcPr>
          <w:p>
            <w:pPr>
              <w:widowControl/>
              <w:jc w:val="left"/>
              <w:rPr>
                <w:color w:val="auto"/>
                <w:vertAlign w:val="baseline"/>
              </w:rPr>
            </w:pPr>
          </w:p>
        </w:tc>
        <w:tc>
          <w:tcPr>
            <w:tcW w:w="1490" w:type="dxa"/>
            <w:tcBorders>
              <w:bottom w:val="single" w:color="auto" w:sz="4" w:space="0"/>
            </w:tcBorders>
            <w:vAlign w:val="center"/>
          </w:tcPr>
          <w:p>
            <w:pPr>
              <w:widowControl/>
              <w:jc w:val="left"/>
              <w:rPr>
                <w:color w:val="auto"/>
                <w:vertAlign w:val="baseline"/>
              </w:rPr>
            </w:pPr>
            <w:r>
              <w:rPr>
                <w:rFonts w:ascii="仿宋" w:hAnsi="仿宋" w:eastAsia="仿宋" w:cs="仿宋"/>
                <w:color w:val="auto"/>
                <w:kern w:val="0"/>
                <w:sz w:val="28"/>
                <w:szCs w:val="28"/>
              </w:rPr>
              <w:t>学</w:t>
            </w:r>
            <w:r>
              <w:rPr>
                <w:rFonts w:hint="eastAsia" w:ascii="仿宋" w:hAnsi="仿宋" w:eastAsia="仿宋" w:cs="仿宋"/>
                <w:color w:val="auto"/>
                <w:kern w:val="0"/>
                <w:sz w:val="28"/>
                <w:szCs w:val="28"/>
                <w:lang w:val="en-US" w:eastAsia="zh-CN"/>
              </w:rPr>
              <w:t xml:space="preserve">    </w:t>
            </w:r>
            <w:r>
              <w:rPr>
                <w:rFonts w:ascii="仿宋" w:hAnsi="仿宋" w:eastAsia="仿宋" w:cs="仿宋"/>
                <w:color w:val="auto"/>
                <w:kern w:val="0"/>
                <w:sz w:val="28"/>
                <w:szCs w:val="28"/>
              </w:rPr>
              <w:t>院：</w:t>
            </w:r>
          </w:p>
        </w:tc>
        <w:tc>
          <w:tcPr>
            <w:tcW w:w="3070" w:type="dxa"/>
            <w:tcBorders>
              <w:bottom w:val="single" w:color="auto" w:sz="4" w:space="0"/>
            </w:tcBorders>
            <w:vAlign w:val="center"/>
          </w:tcPr>
          <w:p>
            <w:pPr>
              <w:widowControl/>
              <w:jc w:val="left"/>
              <w:rPr>
                <w:color w:val="auto"/>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98" w:type="dxa"/>
            <w:tcBorders>
              <w:top w:val="single" w:color="auto" w:sz="4" w:space="0"/>
              <w:bottom w:val="single" w:color="auto" w:sz="4" w:space="0"/>
            </w:tcBorders>
            <w:vAlign w:val="center"/>
          </w:tcPr>
          <w:p>
            <w:pPr>
              <w:widowControl/>
              <w:jc w:val="left"/>
              <w:rPr>
                <w:color w:val="auto"/>
                <w:vertAlign w:val="baseline"/>
              </w:rPr>
            </w:pPr>
            <w:r>
              <w:rPr>
                <w:rFonts w:ascii="仿宋" w:hAnsi="仿宋" w:eastAsia="仿宋" w:cs="仿宋"/>
                <w:color w:val="auto"/>
                <w:kern w:val="0"/>
                <w:sz w:val="28"/>
                <w:szCs w:val="28"/>
              </w:rPr>
              <w:t>联系方式：</w:t>
            </w:r>
          </w:p>
        </w:tc>
        <w:tc>
          <w:tcPr>
            <w:tcW w:w="2790" w:type="dxa"/>
            <w:tcBorders>
              <w:top w:val="single" w:color="auto" w:sz="4" w:space="0"/>
              <w:bottom w:val="single" w:color="auto" w:sz="4" w:space="0"/>
            </w:tcBorders>
            <w:vAlign w:val="center"/>
          </w:tcPr>
          <w:p>
            <w:pPr>
              <w:widowControl/>
              <w:jc w:val="left"/>
              <w:rPr>
                <w:color w:val="auto"/>
                <w:vertAlign w:val="baseline"/>
              </w:rPr>
            </w:pPr>
          </w:p>
        </w:tc>
        <w:tc>
          <w:tcPr>
            <w:tcW w:w="1490" w:type="dxa"/>
            <w:tcBorders>
              <w:top w:val="single" w:color="auto" w:sz="4" w:space="0"/>
              <w:bottom w:val="single" w:color="auto" w:sz="4" w:space="0"/>
            </w:tcBorders>
            <w:vAlign w:val="center"/>
          </w:tcPr>
          <w:p>
            <w:pPr>
              <w:widowControl/>
              <w:jc w:val="left"/>
              <w:rPr>
                <w:color w:val="auto"/>
                <w:vertAlign w:val="baseline"/>
              </w:rPr>
            </w:pPr>
            <w:r>
              <w:rPr>
                <w:rFonts w:hint="eastAsia" w:ascii="仿宋" w:hAnsi="仿宋" w:eastAsia="仿宋" w:cs="仿宋"/>
                <w:color w:val="auto"/>
                <w:kern w:val="0"/>
                <w:sz w:val="28"/>
                <w:szCs w:val="28"/>
                <w:lang w:val="en-US" w:eastAsia="zh-CN"/>
              </w:rPr>
              <w:t>指导老师：</w:t>
            </w:r>
          </w:p>
        </w:tc>
        <w:tc>
          <w:tcPr>
            <w:tcW w:w="3070" w:type="dxa"/>
            <w:tcBorders>
              <w:top w:val="single" w:color="auto" w:sz="4" w:space="0"/>
              <w:bottom w:val="single" w:color="auto" w:sz="4" w:space="0"/>
            </w:tcBorders>
            <w:vAlign w:val="center"/>
          </w:tcPr>
          <w:p>
            <w:pPr>
              <w:widowControl/>
              <w:jc w:val="left"/>
              <w:rPr>
                <w:color w:val="auto"/>
                <w:vertAlign w:val="baseline"/>
              </w:rPr>
            </w:pPr>
          </w:p>
        </w:tc>
      </w:tr>
    </w:tbl>
    <w:p>
      <w:pPr>
        <w:widowControl/>
        <w:jc w:val="left"/>
        <w:rPr>
          <w:color w:val="auto"/>
        </w:rPr>
      </w:pPr>
    </w:p>
    <w:p>
      <w:pPr>
        <w:widowControl/>
        <w:ind w:firstLine="420" w:firstLineChars="200"/>
        <w:jc w:val="left"/>
        <w:rPr>
          <w:color w:val="auto"/>
        </w:rPr>
      </w:pP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lang w:eastAsia="zh-CN"/>
        </w:rPr>
        <w:t>一</w:t>
      </w:r>
      <w:r>
        <w:rPr>
          <w:rFonts w:hint="eastAsia" w:ascii="仿宋" w:hAnsi="仿宋" w:eastAsia="仿宋" w:cs="仿宋"/>
          <w:b/>
          <w:color w:val="auto"/>
          <w:kern w:val="0"/>
          <w:sz w:val="28"/>
          <w:szCs w:val="28"/>
        </w:rPr>
        <w:t>、企业发展整体情况</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rPr>
        <w:t>主要阐述企业的基本情况。包括企业创业时间、业务领域、生产经营规模、企业产量、销售额、企业利润、员工数量、发展历程，在当地脱贫攻坚、乡村振兴和共同富裕过程中所做的贡献（在当地用工、租用土地、租用集体资产、带动农户增收、提供岗位、推动农村集体经济发展、上缴税收等方面的作用）。</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eastAsia="zh-CN"/>
        </w:rPr>
        <w:t>二</w:t>
      </w: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lang w:val="en-US" w:eastAsia="zh-CN"/>
        </w:rPr>
        <w:t>XX</w:t>
      </w:r>
      <w:r>
        <w:rPr>
          <w:rFonts w:hint="eastAsia" w:ascii="仿宋" w:hAnsi="仿宋" w:eastAsia="仿宋" w:cs="仿宋"/>
          <w:b/>
          <w:color w:val="auto"/>
          <w:kern w:val="0"/>
          <w:sz w:val="28"/>
          <w:szCs w:val="28"/>
        </w:rPr>
        <w:t>乡村民营企业的创业生态</w:t>
      </w:r>
      <w:r>
        <w:rPr>
          <w:rFonts w:hint="eastAsia" w:ascii="仿宋" w:hAnsi="仿宋" w:eastAsia="仿宋" w:cs="仿宋"/>
          <w:b/>
          <w:color w:val="auto"/>
          <w:kern w:val="0"/>
          <w:sz w:val="28"/>
          <w:szCs w:val="28"/>
          <w:lang w:val="en-US" w:eastAsia="zh-CN"/>
        </w:rPr>
        <w:t>系统现状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企业与地方政府、村支两委、当地农户、农民专业合作社、科研院所的关系。企业得到当地政府在资金、技术、人才、税收、贷款等各方面的支持情况。企业发展的基础设施、配套条件、市场环境、法治环境、创业氛围、市场机制方面的情况。企业在当地发展的潜力、趋势、机会、效益、收入利润方面的情况。企业在当地发展面临的外部环境制约与障碍。</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三、优化乡村企业发展环境的经验与建议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val="0"/>
          <w:bCs/>
          <w:color w:val="auto"/>
          <w:kern w:val="0"/>
          <w:sz w:val="28"/>
          <w:szCs w:val="28"/>
          <w:lang w:val="en-US" w:eastAsia="zh-CN"/>
        </w:rPr>
        <w:t>结合问卷调查和访谈，</w:t>
      </w:r>
      <w:r>
        <w:rPr>
          <w:rFonts w:hint="eastAsia" w:ascii="仿宋" w:hAnsi="仿宋" w:eastAsia="仿宋" w:cs="仿宋"/>
          <w:color w:val="auto"/>
          <w:kern w:val="0"/>
          <w:sz w:val="28"/>
          <w:szCs w:val="28"/>
          <w:lang w:val="en-US" w:eastAsia="zh-CN"/>
        </w:rPr>
        <w:t>总结当地</w:t>
      </w:r>
      <w:r>
        <w:rPr>
          <w:rFonts w:hint="eastAsia" w:ascii="仿宋" w:hAnsi="仿宋" w:eastAsia="仿宋" w:cs="仿宋"/>
          <w:color w:val="auto"/>
          <w:kern w:val="0"/>
          <w:sz w:val="28"/>
          <w:szCs w:val="28"/>
        </w:rPr>
        <w:t>创业生态</w:t>
      </w:r>
      <w:r>
        <w:rPr>
          <w:rFonts w:hint="eastAsia" w:ascii="仿宋" w:hAnsi="仿宋" w:eastAsia="仿宋" w:cs="仿宋"/>
          <w:color w:val="auto"/>
          <w:kern w:val="0"/>
          <w:sz w:val="28"/>
          <w:szCs w:val="28"/>
          <w:lang w:val="en-US" w:eastAsia="zh-CN"/>
        </w:rPr>
        <w:t>系统存在的问题，并提出建议。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kern w:val="0"/>
          <w:sz w:val="28"/>
          <w:szCs w:val="28"/>
          <w:lang w:val="en-US" w:eastAsia="zh-CN"/>
        </w:rPr>
      </w:pPr>
    </w:p>
    <w:p>
      <w:pPr>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“共同富裕进程中乡村民营企业的创业生态”</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调查问卷</w:t>
      </w:r>
    </w:p>
    <w:p>
      <w:pPr>
        <w:numPr>
          <w:ilvl w:val="0"/>
          <w:numId w:val="0"/>
        </w:numPr>
        <w:rPr>
          <w:rFonts w:hint="eastAsia" w:ascii="宋体" w:hAnsi="宋体" w:eastAsia="宋体" w:cs="宋体"/>
          <w:color w:val="auto"/>
          <w:sz w:val="24"/>
          <w:szCs w:val="32"/>
          <w:highlight w:val="none"/>
          <w:vertAlign w:val="baseline"/>
          <w:lang w:val="en-US" w:eastAsia="zh-CN"/>
        </w:rPr>
      </w:pPr>
    </w:p>
    <w:p>
      <w:pPr>
        <w:numPr>
          <w:ilvl w:val="0"/>
          <w:numId w:val="0"/>
        </w:numPr>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尊敬的女士/先生：</w:t>
      </w:r>
    </w:p>
    <w:p>
      <w:pPr>
        <w:numPr>
          <w:ilvl w:val="0"/>
          <w:numId w:val="0"/>
        </w:numPr>
        <w:ind w:firstLine="480" w:firstLineChars="200"/>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您好！非常感谢您参与本次问卷调查。我们正在从事“共同富裕进程中乡村民营企业的创业生态”的课题调研，调查目的在于了解创业的内、外部环境与乡村企业发展取得的经营绩效和社会绩效之间的关系，从而为共同富裕进程下乡村民营企业选择正确的发展道路提供参考。请您认真阅读问卷题项并做出相应选择，感谢您的支持！</w:t>
      </w:r>
    </w:p>
    <w:p>
      <w:pPr>
        <w:numPr>
          <w:ilvl w:val="0"/>
          <w:numId w:val="0"/>
        </w:numPr>
        <w:ind w:firstLine="480" w:firstLineChars="200"/>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我们郑重承诺，您所填写的信息仅用于学术研究，并严格保密，不会对外公开。</w:t>
      </w:r>
    </w:p>
    <w:p>
      <w:pPr>
        <w:numPr>
          <w:ilvl w:val="0"/>
          <w:numId w:val="0"/>
        </w:numPr>
        <w:jc w:val="right"/>
        <w:rPr>
          <w:rFonts w:hint="eastAsia" w:ascii="仿宋" w:hAnsi="仿宋" w:eastAsia="仿宋" w:cs="仿宋"/>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吉首大学课题组</w:t>
      </w:r>
    </w:p>
    <w:p>
      <w:pPr>
        <w:numPr>
          <w:ilvl w:val="0"/>
          <w:numId w:val="0"/>
        </w:numPr>
        <w:jc w:val="right"/>
        <w:rPr>
          <w:rFonts w:hint="eastAsia" w:ascii="仿宋" w:hAnsi="仿宋" w:eastAsia="仿宋" w:cs="仿宋"/>
          <w:color w:val="auto"/>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u w:val="single"/>
        </w:rPr>
      </w:pPr>
      <w:r>
        <w:rPr>
          <w:rFonts w:hint="eastAsia" w:ascii="仿宋" w:hAnsi="仿宋" w:eastAsia="仿宋" w:cs="仿宋"/>
          <w:color w:val="auto"/>
          <w:sz w:val="24"/>
        </w:rPr>
        <w:t>调查员</w:t>
      </w:r>
      <w:r>
        <w:rPr>
          <w:rFonts w:hint="eastAsia" w:ascii="仿宋" w:hAnsi="仿宋" w:eastAsia="仿宋" w:cs="仿宋"/>
          <w:bCs/>
          <w:color w:val="auto"/>
          <w:sz w:val="24"/>
        </w:rPr>
        <w:t>姓名</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学院</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年级专业</w:t>
      </w:r>
      <w:r>
        <w:rPr>
          <w:rFonts w:hint="eastAsia" w:ascii="仿宋" w:hAnsi="仿宋" w:eastAsia="仿宋" w:cs="仿宋"/>
          <w:bCs/>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Cs/>
          <w:color w:val="auto"/>
          <w:sz w:val="24"/>
        </w:rPr>
        <w:t>手机号码</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填写日期</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p>
    <w:p>
      <w:pPr>
        <w:numPr>
          <w:ilvl w:val="0"/>
          <w:numId w:val="0"/>
        </w:numPr>
        <w:rPr>
          <w:rFonts w:hint="eastAsia" w:ascii="仿宋" w:hAnsi="仿宋" w:eastAsia="仿宋" w:cs="仿宋"/>
          <w:b/>
          <w:bCs/>
          <w:color w:val="auto"/>
          <w:highlight w:val="none"/>
          <w:vertAlign w:val="baseline"/>
          <w:lang w:val="en-US" w:eastAsia="zh-CN"/>
        </w:rPr>
      </w:pPr>
    </w:p>
    <w:p>
      <w:pPr>
        <w:numPr>
          <w:ilvl w:val="0"/>
          <w:numId w:val="0"/>
        </w:num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（请在相应位置画“√”或填写相关内容）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公司名称：</w:t>
      </w:r>
      <w:r>
        <w:rPr>
          <w:rFonts w:hint="eastAsia" w:ascii="仿宋" w:hAnsi="仿宋" w:eastAsia="仿宋" w:cs="仿宋"/>
          <w:color w:val="auto"/>
          <w:sz w:val="24"/>
          <w:szCs w:val="24"/>
          <w:highlight w:val="none"/>
          <w:vertAlign w:val="subscript"/>
          <w:lang w:val="en-US" w:eastAsia="zh-CN"/>
        </w:rPr>
        <w:t xml:space="preserve">————————————————————————  </w:t>
      </w:r>
      <w:r>
        <w:rPr>
          <w:rFonts w:hint="eastAsia" w:ascii="仿宋" w:hAnsi="仿宋" w:eastAsia="仿宋" w:cs="仿宋"/>
          <w:bCs/>
          <w:color w:val="auto"/>
          <w:sz w:val="24"/>
        </w:rPr>
        <w:t>联系电话：</w:t>
      </w:r>
      <w:r>
        <w:rPr>
          <w:rFonts w:hint="eastAsia" w:ascii="仿宋" w:hAnsi="仿宋" w:eastAsia="仿宋" w:cs="仿宋"/>
          <w:bCs/>
          <w:color w:val="auto"/>
          <w:sz w:val="24"/>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贵公司所在地址：</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省</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市</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县</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镇</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村</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请问贵公司法人在创建该企业之前，是否有在同一行业工作的经历？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 有   B没有</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贵公司的所有权是否与公司法人之前工作过的公司有产权关联？</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 有关联   B没有关联</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 贵公司成立的时间是＿＿＿＿年。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 贵公司法人代表是本地人还是外地人？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A本地人.     B外地人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 贵公司法人代表的性别：</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A男   B女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 贵公司法人代表的年龄：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20岁一30岁  B  31岁一40岁  C 41岁一50岁  D 51岁以上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 贵公司法人代表的受教育程度：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A初中及以下  </w:t>
      </w:r>
      <w:r>
        <w:rPr>
          <w:rFonts w:hint="eastAsia" w:ascii="仿宋" w:hAnsi="仿宋" w:eastAsia="仿宋" w:cs="仿宋"/>
          <w:b w:val="0"/>
          <w:bCs w:val="0"/>
          <w:color w:val="auto"/>
          <w:sz w:val="24"/>
          <w:szCs w:val="24"/>
          <w:highlight w:val="none"/>
          <w:vertAlign w:val="baseline"/>
          <w:lang w:val="en-US" w:eastAsia="zh-CN"/>
        </w:rPr>
        <w:t>B</w:t>
      </w:r>
      <w:r>
        <w:rPr>
          <w:rFonts w:hint="eastAsia" w:ascii="仿宋" w:hAnsi="仿宋" w:eastAsia="仿宋" w:cs="仿宋"/>
          <w:color w:val="auto"/>
          <w:sz w:val="24"/>
          <w:szCs w:val="24"/>
          <w:highlight w:val="none"/>
          <w:vertAlign w:val="baseline"/>
          <w:lang w:val="en-US" w:eastAsia="zh-CN"/>
        </w:rPr>
        <w:t>高中  C专科  D本科  E硕士及以上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 贵公司成立年限：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1年以下   B ≥1-4年   C ≥4-7年   D ≥7-10年   E ≥ 10年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 贵公司企业规模：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1人-20人  B 21人-50人  C 51人-100人  D 101人-500人  E 500人以上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 贵公司注册资本：（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&lt;50万  B≥50万-100万  C≥100万-500万 D≥500万-1000万  E≥1000万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 贵公司的年销售额大约为：（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1-50万   B≥50万-100万   C≥100万-500万    D≥500万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 贵公司所属行业是什么？（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①农产品加工业   ②食品制造业  ③纺织服装业    ④木材加工业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⑤批发零售业     ⑥规模种养殖业  ⑦旅游服务业  ⑧其他＿＿＿＿＿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 贵公司法人代表属于以下哪种类型的人（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lang w:val="en-US" w:eastAsia="zh-CN"/>
        </w:rPr>
        <w:t>A.农民工返乡创业 B.企业家返乡创业  C在职村干部创业  D在乡村民创业  E.复转军人创业 F.大学生毕业创业 G.乡村集体改制 H.农业经营大户创业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none"/>
          <w:vertAlign w:val="baseline"/>
          <w:lang w:val="en-US" w:eastAsia="zh-CN"/>
        </w:rPr>
        <w:t>16. 受哪些外在因素影响？贵公司选择在农村投资创办企业。</w:t>
      </w:r>
      <w:r>
        <w:rPr>
          <w:rFonts w:hint="eastAsia" w:ascii="仿宋" w:hAnsi="仿宋" w:eastAsia="仿宋" w:cs="仿宋"/>
          <w:b/>
          <w:bCs/>
          <w:color w:val="auto"/>
          <w:sz w:val="24"/>
          <w:szCs w:val="24"/>
          <w:highlight w:val="none"/>
          <w:vertAlign w:val="baseline"/>
          <w:lang w:val="en-US" w:eastAsia="zh-CN"/>
        </w:rPr>
        <w:t>（多选）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 劳动力成本低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B 土地租金低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C 当地政策支持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D农村有大量闲置资源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E当地有独特的资源或外部环境优势</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受哪些内在因素影响？贵公司选择在农村投资创办企业。</w:t>
      </w:r>
      <w:r>
        <w:rPr>
          <w:rFonts w:hint="eastAsia" w:ascii="仿宋" w:hAnsi="仿宋" w:eastAsia="仿宋" w:cs="仿宋"/>
          <w:b/>
          <w:bCs/>
          <w:color w:val="auto"/>
          <w:sz w:val="24"/>
          <w:szCs w:val="24"/>
          <w:highlight w:val="none"/>
          <w:vertAlign w:val="baseline"/>
          <w:lang w:val="en-US" w:eastAsia="zh-CN"/>
        </w:rPr>
        <w:t>（多选）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A对家乡的亲切感和归属感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B参与乡村振兴事业相当重要，能使企业获得荣誉感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C作为本地人想为家乡发展尽一份力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D对当地文化、历史和发展环境等非常认可</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政府有关部门是否对您的创业经历和成功经验进行推介宣传？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A是     B否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贵公司所在地区是否建有：</w:t>
      </w:r>
      <w:r>
        <w:rPr>
          <w:rFonts w:hint="eastAsia" w:ascii="仿宋" w:hAnsi="仿宋" w:eastAsia="仿宋" w:cs="仿宋"/>
          <w:color w:val="auto"/>
          <w:sz w:val="24"/>
          <w:szCs w:val="24"/>
          <w:highlight w:val="none"/>
          <w:vertAlign w:val="baseline"/>
          <w:lang w:val="en-US" w:eastAsia="zh-CN"/>
        </w:rPr>
        <w:t>（多选）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A产业园区   B创新创业孵化基地    C创客空间    D科技园区   E物流园区 F文化创意园区  G生态农业园区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20. </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所在地区产业发展所需的配套设施如何？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A几乎没有    B一般      C设施完善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21.贵公司是否有租用农村的土地？是＿＿；否＿＿＿；若租用，规模是＿＿亩，每亩每年的租金＿元。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22. </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是否与农户签订了收购合同？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A是    B否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23. </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是否会就某一业务对农户进行培训？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A否  B是；若是，一年会进行＿＿次培训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sz w:val="24"/>
          <w:szCs w:val="24"/>
          <w:vertAlign w:val="baseline"/>
          <w:lang w:val="en-US" w:eastAsia="zh-CN"/>
        </w:rPr>
        <w:t>24. 近三年来</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向政府反馈有关企业发展的问题</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次，协商解决</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个，政府来企业调研、考察、座谈</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 近三年来，</w:t>
      </w:r>
      <w:r>
        <w:rPr>
          <w:rFonts w:hint="eastAsia" w:ascii="仿宋" w:hAnsi="仿宋" w:eastAsia="仿宋" w:cs="仿宋"/>
          <w:b w:val="0"/>
          <w:bCs w:val="0"/>
          <w:color w:val="auto"/>
          <w:sz w:val="24"/>
          <w:szCs w:val="24"/>
          <w:highlight w:val="none"/>
          <w:vertAlign w:val="baseline"/>
          <w:lang w:val="en-US" w:eastAsia="zh-CN"/>
        </w:rPr>
        <w:t>贵公司</w:t>
      </w:r>
      <w:r>
        <w:rPr>
          <w:rFonts w:hint="eastAsia" w:ascii="仿宋" w:hAnsi="仿宋" w:eastAsia="仿宋" w:cs="仿宋"/>
          <w:b w:val="0"/>
          <w:bCs w:val="0"/>
          <w:color w:val="auto"/>
          <w:sz w:val="24"/>
          <w:szCs w:val="24"/>
          <w:vertAlign w:val="baseline"/>
          <w:lang w:val="en-US" w:eastAsia="zh-CN"/>
        </w:rPr>
        <w:t>为村集体增收</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万元，提供就业岗位</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个，支付村民的用工费/工资</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万元，上交税收</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26. 当地政府给予</w:t>
      </w:r>
      <w:r>
        <w:rPr>
          <w:rFonts w:hint="eastAsia" w:ascii="仿宋" w:hAnsi="仿宋" w:eastAsia="仿宋" w:cs="仿宋"/>
          <w:b w:val="0"/>
          <w:bCs w:val="0"/>
          <w:color w:val="auto"/>
          <w:sz w:val="24"/>
          <w:szCs w:val="24"/>
          <w:highlight w:val="none"/>
          <w:vertAlign w:val="baseline"/>
          <w:lang w:val="en-US" w:eastAsia="zh-CN"/>
        </w:rPr>
        <w:t>贵公司</w:t>
      </w:r>
      <w:r>
        <w:rPr>
          <w:rFonts w:hint="eastAsia" w:ascii="仿宋" w:hAnsi="仿宋" w:eastAsia="仿宋" w:cs="仿宋"/>
          <w:b w:val="0"/>
          <w:bCs w:val="0"/>
          <w:color w:val="auto"/>
          <w:sz w:val="24"/>
          <w:szCs w:val="24"/>
          <w:vertAlign w:val="baseline"/>
          <w:lang w:val="en-US" w:eastAsia="zh-CN"/>
        </w:rPr>
        <w:t>哪些方面的帮助？（多选）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A资金支持   B税收减免   C技术支持   D政策信息   E人才保障  F其他</w:t>
      </w:r>
      <w:r>
        <w:rPr>
          <w:rFonts w:hint="eastAsia" w:ascii="仿宋" w:hAnsi="仿宋" w:eastAsia="仿宋" w:cs="仿宋"/>
          <w:b w:val="0"/>
          <w:bCs w:val="0"/>
          <w:color w:val="auto"/>
          <w:sz w:val="24"/>
          <w:szCs w:val="24"/>
          <w:vertAlign w:val="subscript"/>
          <w:lang w:val="en-US" w:eastAsia="zh-CN"/>
        </w:rPr>
        <w:t>——</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jc w:val="both"/>
        <w:textAlignment w:val="auto"/>
        <w:rPr>
          <w:rFonts w:hint="eastAsia" w:ascii="仿宋" w:hAnsi="仿宋" w:eastAsia="仿宋" w:cs="仿宋"/>
          <w:b/>
          <w:bCs/>
          <w:color w:val="auto"/>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27. </w:t>
      </w:r>
      <w:r>
        <w:rPr>
          <w:rFonts w:hint="eastAsia" w:ascii="仿宋" w:hAnsi="仿宋" w:eastAsia="仿宋" w:cs="仿宋"/>
          <w:b/>
          <w:bCs/>
          <w:color w:val="auto"/>
          <w:sz w:val="24"/>
          <w:szCs w:val="24"/>
          <w:vertAlign w:val="baseline"/>
          <w:lang w:val="en-US" w:eastAsia="zh-CN"/>
        </w:rPr>
        <w:t>请您根据贵公司的实际情况进行填写。（在相应的数字上打“√”）</w:t>
      </w:r>
    </w:p>
    <w:tbl>
      <w:tblPr>
        <w:tblStyle w:val="5"/>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在当地比较容易找到合作企业</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当地法律、会计师、管理咨询、科技创新等中介服务比较发达</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在当地创业获得贷款、风险投资、政府扶持资金比较容易</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当地在土地、资金、人才、行政审批等方面有较多优惠措施</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当地交通、水电、网络、物流等基础设施条件较好</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当地产业园区、创业基地比较发达</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从当地获得技术成果、培训教育的机会较多</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在当地招聘到公司所需要的各类人才比较方便</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当地有做生意经商的风气</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当地人积极上进勤劳致富的观念比较强</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当地对创业或经商失败的比较包容</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对这家公司的经营让您对您的工作和生活非常满意</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widowControl/>
        <w:spacing w:beforeAutospacing="0" w:after="0" w:afterAutospacing="0"/>
        <w:ind w:left="0" w:firstLine="0"/>
        <w:jc w:val="both"/>
        <w:rPr>
          <w:rFonts w:hint="eastAsia" w:ascii="仿宋" w:hAnsi="仿宋" w:eastAsia="仿宋" w:cs="仿宋"/>
          <w:color w:val="auto"/>
          <w:vertAlign w:val="baseline"/>
          <w:lang w:val="en-US" w:eastAsia="zh-CN"/>
        </w:rPr>
      </w:pP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jc w:val="both"/>
        <w:textAlignment w:val="auto"/>
        <w:rPr>
          <w:rFonts w:hint="eastAsia" w:ascii="仿宋" w:hAnsi="仿宋" w:eastAsia="仿宋" w:cs="仿宋"/>
          <w:color w:val="auto"/>
          <w:vertAlign w:val="baseline"/>
          <w:lang w:val="en-US" w:eastAsia="zh-CN"/>
        </w:rPr>
      </w:pPr>
      <w:r>
        <w:rPr>
          <w:rFonts w:hint="eastAsia" w:ascii="仿宋" w:hAnsi="仿宋" w:eastAsia="仿宋" w:cs="仿宋"/>
          <w:b/>
          <w:bCs/>
          <w:color w:val="auto"/>
          <w:sz w:val="24"/>
          <w:szCs w:val="24"/>
          <w:vertAlign w:val="baseline"/>
          <w:lang w:val="en-US" w:eastAsia="zh-CN"/>
        </w:rPr>
        <w:t>28. 请您根据贵公司的实际情况进行填写。（在相应的数字上打“√”）</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贵公司与村干部保持紧密交流与合作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贵公司与农户保持紧密交流与合作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贵公司与生产大户保持紧密交流与合作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贵公司与政府相关部门保持紧密交流与合作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贵公司与合作社保持紧密交流与合作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贵公司与当地龙头企业保持紧密交流与合作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贵公司与当地孵化基地保持紧密交流与合作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贵公司与当地产业园区保持紧密交流与合作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贵公司与银行机构保持紧密交流与合作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贵公司与高校保持紧密交流与合作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贵公司与科研机构保持紧密交流与合作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widowControl/>
        <w:spacing w:beforeAutospacing="0" w:after="0" w:afterAutospacing="0"/>
        <w:ind w:left="0" w:firstLine="0"/>
        <w:jc w:val="both"/>
        <w:rPr>
          <w:rFonts w:hint="eastAsia" w:ascii="仿宋" w:hAnsi="仿宋" w:eastAsia="仿宋" w:cs="仿宋"/>
          <w:i w:val="0"/>
          <w:caps w:val="0"/>
          <w:color w:val="auto"/>
          <w:spacing w:val="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i w:val="0"/>
          <w:caps w:val="0"/>
          <w:color w:val="auto"/>
          <w:spacing w:val="0"/>
          <w:kern w:val="0"/>
          <w:sz w:val="24"/>
          <w:szCs w:val="24"/>
          <w:u w:val="none"/>
          <w:lang w:val="en-US" w:eastAsia="zh-CN" w:bidi="ar"/>
        </w:rPr>
        <w:t xml:space="preserve">29. </w:t>
      </w:r>
      <w:r>
        <w:rPr>
          <w:rFonts w:hint="eastAsia" w:ascii="仿宋" w:hAnsi="仿宋" w:eastAsia="仿宋" w:cs="仿宋"/>
          <w:color w:val="auto"/>
          <w:sz w:val="24"/>
          <w:szCs w:val="24"/>
          <w:vertAlign w:val="baseline"/>
          <w:lang w:val="en-US" w:eastAsia="zh-CN"/>
        </w:rPr>
        <w:t>请您根据贵公司的实际情况进行填写。</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名村干部有交流与合作？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（2）近三年来，贵公司大约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名政府工作人员有交流与合作？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（3）近三年来，贵公司大约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家合作社有交流与合作？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（4）近三年来，贵公司大约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名生产大户有交流与合作？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家龙头企业有交流与合作？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家银行机构有交流与合作？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家高校有交流与合作？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家科研机构有交流与合作？</w:t>
      </w:r>
    </w:p>
    <w:p>
      <w:pPr>
        <w:numPr>
          <w:ilvl w:val="0"/>
          <w:numId w:val="0"/>
        </w:numPr>
        <w:ind w:leftChars="0"/>
        <w:rPr>
          <w:rFonts w:hint="eastAsia" w:ascii="仿宋" w:hAnsi="仿宋" w:eastAsia="仿宋" w:cs="仿宋"/>
          <w:i w:val="0"/>
          <w:caps w:val="0"/>
          <w:color w:val="auto"/>
          <w:spacing w:val="0"/>
          <w:kern w:val="0"/>
          <w:sz w:val="21"/>
          <w:szCs w:val="21"/>
          <w:u w:val="none"/>
          <w:lang w:val="en-US" w:eastAsia="zh-CN" w:bidi="ar"/>
        </w:rPr>
      </w:pPr>
    </w:p>
    <w:p>
      <w:pPr>
        <w:numPr>
          <w:ilvl w:val="0"/>
          <w:numId w:val="0"/>
        </w:numPr>
        <w:ind w:leftChars="0"/>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i w:val="0"/>
          <w:caps w:val="0"/>
          <w:color w:val="auto"/>
          <w:spacing w:val="0"/>
          <w:kern w:val="0"/>
          <w:sz w:val="24"/>
          <w:szCs w:val="24"/>
          <w:u w:val="none"/>
          <w:lang w:val="en-US" w:eastAsia="zh-CN" w:bidi="ar"/>
        </w:rPr>
        <w:t>30.</w:t>
      </w:r>
      <w:r>
        <w:rPr>
          <w:rFonts w:hint="eastAsia" w:ascii="仿宋" w:hAnsi="仿宋" w:eastAsia="仿宋" w:cs="仿宋"/>
          <w:b/>
          <w:bCs/>
          <w:color w:val="auto"/>
          <w:sz w:val="24"/>
          <w:szCs w:val="24"/>
          <w:vertAlign w:val="baseline"/>
          <w:lang w:val="en-US" w:eastAsia="zh-CN"/>
        </w:rPr>
        <w:t xml:space="preserve"> 请您根据贵公司的实际情况进行填写。（在相应的数字上打“√”）</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贵公司能够通过多种渠道搜寻并获得有用信息</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贵公司能够获得充分的市场和环境信息</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贵公司关注国家政治经济形势和发展动态</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贵公司能够以较少的时间和成本发现机会</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贵公司总是能够获得自己希望了解到的信息</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贵公司能够迅速识别出潜在的发展机会</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贵公司所认定的机会常常被市场所验证</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贵公司能正确地判断出机会的市场价值</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贵公司能准确地判断出机会所带来的风险和收益</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贵公司能正确地判断外部环境的发展方向和走势</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贵公司能准确地判断出利用机会的时机</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贵公司能准确地判断出可增强企业竞争优势的机会</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贵公司能准确评价企业对于新机会的风险承受能力</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贵公司能准确地判断机会与自身资源的匹配程度</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贵公司以往利用的机会能达到您预期的效果</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numPr>
          <w:ilvl w:val="0"/>
          <w:numId w:val="0"/>
        </w:numPr>
        <w:ind w:leftChars="0"/>
        <w:rPr>
          <w:rFonts w:hint="eastAsia" w:ascii="仿宋" w:hAnsi="仿宋" w:eastAsia="仿宋" w:cs="仿宋"/>
          <w:color w:val="auto"/>
          <w:vertAlign w:val="baseline"/>
          <w:lang w:val="en-US" w:eastAsia="zh-CN"/>
        </w:rPr>
      </w:pPr>
    </w:p>
    <w:p>
      <w:pPr>
        <w:numPr>
          <w:ilvl w:val="0"/>
          <w:numId w:val="0"/>
        </w:numPr>
        <w:ind w:leftChars="0"/>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31. 请您根据贵公司的实际情况进行填写。（在相应的数字上打“√”）</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贵公司能够使当地村集体收入增加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贵公司能够使村民的可支配收入增加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贵公司能够使合作社的收益有所提高</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贵公司能够使生产大户的收益有所改善</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贵公司能够增加村民的工作机会</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贵公司近三年主营业务盈利状况在本地同行业领先</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贵公司近三年主营业务销售利润率有所增加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贵公司近三年主营业务销售增长率有所增加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贵公司近三年主营业务投资回报率有所增加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贵公司近三年主营业务市场份额有所增加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附件5</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“共同富裕进程中乡村民营企业的创业生态”</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访谈提纲</w:t>
      </w:r>
    </w:p>
    <w:p>
      <w:pPr>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u w:val="single"/>
        </w:rPr>
      </w:pPr>
      <w:r>
        <w:rPr>
          <w:rFonts w:hint="eastAsia" w:ascii="仿宋" w:hAnsi="仿宋" w:eastAsia="仿宋" w:cs="仿宋"/>
          <w:color w:val="auto"/>
          <w:sz w:val="24"/>
        </w:rPr>
        <w:t>调查员</w:t>
      </w:r>
      <w:r>
        <w:rPr>
          <w:rFonts w:hint="eastAsia" w:ascii="仿宋" w:hAnsi="仿宋" w:eastAsia="仿宋" w:cs="仿宋"/>
          <w:bCs/>
          <w:color w:val="auto"/>
          <w:sz w:val="24"/>
        </w:rPr>
        <w:t>姓名</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学院</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年级专业</w:t>
      </w:r>
      <w:r>
        <w:rPr>
          <w:rFonts w:hint="eastAsia" w:ascii="仿宋" w:hAnsi="仿宋" w:eastAsia="仿宋" w:cs="仿宋"/>
          <w:bCs/>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u w:val="single"/>
        </w:rPr>
      </w:pPr>
      <w:r>
        <w:rPr>
          <w:rFonts w:hint="eastAsia" w:ascii="仿宋" w:hAnsi="仿宋" w:eastAsia="仿宋" w:cs="仿宋"/>
          <w:bCs/>
          <w:color w:val="auto"/>
          <w:sz w:val="24"/>
        </w:rPr>
        <w:t>手机号码</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填写日期</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p>
    <w:p>
      <w:pPr>
        <w:rPr>
          <w:rFonts w:hint="eastAsia" w:ascii="仿宋" w:hAnsi="仿宋" w:eastAsia="仿宋" w:cs="仿宋"/>
          <w:bCs/>
          <w:color w:val="auto"/>
          <w:sz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一、基本信息</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1014730</wp:posOffset>
                </wp:positionH>
                <wp:positionV relativeFrom="paragraph">
                  <wp:posOffset>251460</wp:posOffset>
                </wp:positionV>
                <wp:extent cx="1692275" cy="0"/>
                <wp:effectExtent l="0" t="4445" r="3175" b="5080"/>
                <wp:wrapNone/>
                <wp:docPr id="7" name="直接连接符 7"/>
                <wp:cNvGraphicFramePr/>
                <a:graphic xmlns:a="http://schemas.openxmlformats.org/drawingml/2006/main">
                  <a:graphicData uri="http://schemas.microsoft.com/office/word/2010/wordprocessingShape">
                    <wps:wsp>
                      <wps:cNvCnPr/>
                      <wps:spPr>
                        <a:xfrm>
                          <a:off x="2157730" y="2750820"/>
                          <a:ext cx="169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9.9pt;margin-top:19.8pt;height:0pt;width:133.25pt;z-index:251663360;mso-width-relative:page;mso-height-relative:page;" filled="f" stroked="t" coordsize="21600,21600" o:gfxdata="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myze1wAAAAkBAAAPAAAAAAAAAAEAIAAAACIAAABkcnMvZG93bnJldi54bWxQSwECFAAUAAAA&#10;CACHTuJA3gJQi+8BAAC9AwAADgAAAAAAAAABACAAAAAmAQAAZHJzL2Uyb0RvYy54bWxQSwUGAAAA&#10;AAYABgBZAQAAhwUAAAAA&#10;">
                <v:fill on="f" focussize="0,0"/>
                <v:stroke weight="0.5pt" color="#000000 [3200]" miterlimit="8" joinstyle="miter"/>
                <v:imagedata o:title=""/>
                <o:lock v:ext="edit" aspectratio="f"/>
              </v:line>
            </w:pict>
          </mc:Fallback>
        </mc:AlternateConten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公司名称：</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lang w:eastAsia="zh-CN"/>
        </w:rPr>
        <w:t>（访问员填写）</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2.被访者的职级：</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法人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高层管理者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中层管理者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基层管理者</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二、访问内容</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3.您在创办企业前是否外出务工过？</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是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4.您在之前的企业中是什么级别？负责哪些方面的工作？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（1）管理层次层面：</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公司法人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高层管理者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中层管理者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基层管理者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普通员工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（2）职业属性层面：</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运输</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生产作业</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法律事务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研究与开发</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营销策划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电子商务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客户服务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采购</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 xml:space="preserve">人力资源管理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财务管理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销售</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您创办企业的想法来自哪？</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仿宋" w:hAnsi="仿宋" w:eastAsia="仿宋" w:cs="仿宋"/>
          <w:b w:val="0"/>
          <w:bCs w:val="0"/>
          <w:color w:val="auto"/>
          <w:sz w:val="28"/>
          <w:szCs w:val="28"/>
          <w:u w:val="thick"/>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您为什么选择在这个行业进行创业？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您为什么要选择这类产品或服务？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8.请问您为什么选择在本村创业？</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访问要点</w:t>
            </w:r>
          </w:p>
        </w:tc>
        <w:tc>
          <w:tcPr>
            <w:tcW w:w="342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文化资源</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历史文化、建筑文化、宗教、民族民俗、科技及工程文化、文学艺术文化、遗产文化、自然山水文化、名人文化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自然资源</w:t>
            </w:r>
          </w:p>
        </w:tc>
        <w:tc>
          <w:tcPr>
            <w:tcW w:w="3421" w:type="pct"/>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生物资源、农业资源、森林资源、国土资源、矿产资源、海洋资源、气候气象、水资源、动物、植物、风景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政策资源</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是不是本村享有区域性的政策资源？有哪些政策？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熟人</w:t>
            </w:r>
            <w:r>
              <w:rPr>
                <w:rFonts w:hint="eastAsia" w:ascii="仿宋" w:hAnsi="仿宋" w:eastAsia="仿宋" w:cs="仿宋"/>
                <w:b w:val="0"/>
                <w:bCs w:val="0"/>
                <w:color w:val="auto"/>
                <w:sz w:val="20"/>
                <w:szCs w:val="20"/>
                <w:lang w:val="en-US" w:eastAsia="zh-CN"/>
              </w:rPr>
              <w:t>关系</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是亲人、伴侣、朋友、同学、同事还是老乡在本村？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lang w:eastAsia="zh-CN"/>
              </w:rPr>
            </w:pPr>
            <w:r>
              <w:rPr>
                <w:rFonts w:hint="eastAsia" w:ascii="仿宋" w:hAnsi="仿宋" w:eastAsia="仿宋" w:cs="仿宋"/>
                <w:b w:val="0"/>
                <w:bCs w:val="0"/>
                <w:color w:val="auto"/>
                <w:sz w:val="20"/>
                <w:szCs w:val="20"/>
              </w:rPr>
              <w:t>劳动力资源</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易获得消费者</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rPr>
              <w:t>产业转移</w:t>
            </w:r>
            <w:r>
              <w:rPr>
                <w:rFonts w:hint="eastAsia" w:ascii="仿宋" w:hAnsi="仿宋" w:eastAsia="仿宋" w:cs="仿宋"/>
                <w:b w:val="0"/>
                <w:bCs w:val="0"/>
                <w:color w:val="auto"/>
                <w:sz w:val="20"/>
                <w:szCs w:val="20"/>
                <w:lang w:val="en-US" w:eastAsia="zh-CN"/>
              </w:rPr>
              <w:t>需要</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u w:val="thick"/>
          <w:lang w:val="en-US" w:eastAsia="zh-CN"/>
        </w:rPr>
      </w:pPr>
      <w:r>
        <w:rPr>
          <w:rFonts w:hint="eastAsia" w:ascii="仿宋" w:hAnsi="仿宋" w:eastAsia="仿宋" w:cs="仿宋"/>
          <w:b w:val="0"/>
          <w:bCs w:val="0"/>
          <w:color w:val="auto"/>
          <w:sz w:val="28"/>
          <w:szCs w:val="28"/>
          <w:lang w:val="en-US" w:eastAsia="zh-CN"/>
        </w:rPr>
        <w:t>9.在创办这家企业时，您认为谁对您的帮助最大？</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，他(她)为您提供了什么帮助？</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10.为回馈他（她）的帮助，您认为您能够给他（她）提供什么？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u w:val="thick"/>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11.您从他（她）哪获得的资源能否满足企业的发展需要？</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12.在创业过程中，您是否经常与他（她）就公司的经营问题进行沟通和交流？</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13.公司成立后，您与上下游企业是否经常相互分享与交流各自掌握的信息？ 主要分享哪些方面的信息？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14.公司成立后，您与上下游企业是否拥有共同的发展目标？共同的发展目标是什么？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15.</w:t>
      </w:r>
      <w:r>
        <w:rPr>
          <w:rFonts w:hint="eastAsia" w:ascii="仿宋" w:hAnsi="仿宋" w:eastAsia="仿宋" w:cs="仿宋"/>
          <w:b/>
          <w:bCs/>
          <w:color w:val="auto"/>
          <w:sz w:val="28"/>
          <w:szCs w:val="28"/>
          <w:lang w:val="en-US" w:eastAsia="zh-CN"/>
        </w:rPr>
        <w:t>在企业创办之前</w:t>
      </w:r>
      <w:r>
        <w:rPr>
          <w:rFonts w:hint="eastAsia" w:ascii="仿宋" w:hAnsi="仿宋" w:eastAsia="仿宋" w:cs="仿宋"/>
          <w:b w:val="0"/>
          <w:bCs w:val="0"/>
          <w:color w:val="auto"/>
          <w:sz w:val="28"/>
          <w:szCs w:val="28"/>
          <w:lang w:val="en-US" w:eastAsia="zh-CN"/>
        </w:rPr>
        <w:t>，请您对下面列出的组织和机构：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①政府机构   ②科研院校   ③孵化基地   ④产业园区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⑤投资机构   ⑥银行    ⑦龙头企业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2553335</wp:posOffset>
                </wp:positionH>
                <wp:positionV relativeFrom="paragraph">
                  <wp:posOffset>252095</wp:posOffset>
                </wp:positionV>
                <wp:extent cx="1003935" cy="6985"/>
                <wp:effectExtent l="0" t="4445" r="5715" b="7620"/>
                <wp:wrapNone/>
                <wp:docPr id="8" name="直接连接符 8"/>
                <wp:cNvGraphicFramePr/>
                <a:graphic xmlns:a="http://schemas.openxmlformats.org/drawingml/2006/main">
                  <a:graphicData uri="http://schemas.microsoft.com/office/word/2010/wordprocessingShape">
                    <wps:wsp>
                      <wps:cNvCnPr/>
                      <wps:spPr>
                        <a:xfrm flipV="1">
                          <a:off x="3791585" y="3154680"/>
                          <a:ext cx="10039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01.05pt;margin-top:19.85pt;height:0.55pt;width:79.05pt;z-index:251664384;mso-width-relative:page;mso-height-relative:page;" filled="f" stroked="t" coordsize="21600,21600" o:gfxdata="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zO+DfXAAAACQEAAA8AAAAAAAAAAQAgAAAAIgAAAGRycy9kb3ducmV2Lnht&#10;bFBLAQIUABQAAAAIAIdO4kA46rOY+gEAAMoDAAAOAAAAAAAAAAEAIAAAACYBAABkcnMvZTJvRG9j&#10;LnhtbFBLBQYAAAAABgAGAFkBAACSBQAAAAA=&#10;">
                <v:fill on="f" focussize="0,0"/>
                <v:stroke weight="0.5pt" color="#000000 [3200]" miterlimit="8" joinstyle="miter"/>
                <v:imagedata o:title=""/>
                <o:lock v:ext="edit" aspectratio="f"/>
              </v:line>
            </w:pict>
          </mc:Fallback>
        </mc:AlternateContent>
      </w:r>
      <w:r>
        <w:rPr>
          <w:rFonts w:hint="eastAsia" w:ascii="仿宋" w:hAnsi="仿宋" w:eastAsia="仿宋" w:cs="仿宋"/>
          <w:b/>
          <w:bCs/>
          <w:color w:val="auto"/>
          <w:sz w:val="28"/>
          <w:szCs w:val="28"/>
          <w:lang w:val="en-US" w:eastAsia="zh-CN"/>
        </w:rPr>
        <w:t>按照支持程度由大到小进行排序：         （采访者请被访者填写），</w:t>
      </w:r>
      <w:r>
        <w:rPr>
          <w:rFonts w:hint="eastAsia" w:ascii="仿宋" w:hAnsi="仿宋" w:eastAsia="仿宋" w:cs="仿宋"/>
          <w:b w:val="0"/>
          <w:bCs w:val="0"/>
          <w:color w:val="auto"/>
          <w:sz w:val="28"/>
          <w:szCs w:val="28"/>
          <w:lang w:val="en-US" w:eastAsia="zh-CN"/>
        </w:rPr>
        <w:t>它们具体提供了哪些支持？</w:t>
      </w:r>
      <w:r>
        <w:rPr>
          <w:rFonts w:hint="eastAsia" w:ascii="仿宋" w:hAnsi="仿宋" w:eastAsia="仿宋" w:cs="仿宋"/>
          <w:b/>
          <w:bCs/>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16.</w:t>
      </w:r>
      <w:r>
        <w:rPr>
          <w:rFonts w:hint="eastAsia" w:ascii="仿宋" w:hAnsi="仿宋" w:eastAsia="仿宋" w:cs="仿宋"/>
          <w:b/>
          <w:bCs/>
          <w:color w:val="auto"/>
          <w:sz w:val="28"/>
          <w:szCs w:val="28"/>
          <w:lang w:val="en-US" w:eastAsia="zh-CN"/>
        </w:rPr>
        <w:t>在企业成立之后</w:t>
      </w:r>
      <w:r>
        <w:rPr>
          <w:rFonts w:hint="eastAsia" w:ascii="仿宋" w:hAnsi="仿宋" w:eastAsia="仿宋" w:cs="仿宋"/>
          <w:b w:val="0"/>
          <w:bCs w:val="0"/>
          <w:color w:val="auto"/>
          <w:sz w:val="28"/>
          <w:szCs w:val="28"/>
          <w:lang w:val="en-US" w:eastAsia="zh-CN"/>
        </w:rPr>
        <w:t>，请您对下面列出的组织和机构：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①政府机构   ②科研院校   ③孵化基地   ④产业园区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⑤投资机构   ⑥银行    ⑦龙头企业</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auto"/>
          <w:sz w:val="24"/>
          <w:u w:val="thick"/>
        </w:rPr>
      </w:pPr>
      <w:r>
        <w:rPr>
          <w:rFonts w:hint="eastAsia" w:ascii="仿宋" w:hAnsi="仿宋" w:eastAsia="仿宋" w:cs="仿宋"/>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2553335</wp:posOffset>
                </wp:positionH>
                <wp:positionV relativeFrom="paragraph">
                  <wp:posOffset>252095</wp:posOffset>
                </wp:positionV>
                <wp:extent cx="1003935" cy="6985"/>
                <wp:effectExtent l="0" t="4445" r="5715" b="7620"/>
                <wp:wrapNone/>
                <wp:docPr id="9" name="直接连接符 9"/>
                <wp:cNvGraphicFramePr/>
                <a:graphic xmlns:a="http://schemas.openxmlformats.org/drawingml/2006/main">
                  <a:graphicData uri="http://schemas.microsoft.com/office/word/2010/wordprocessingShape">
                    <wps:wsp>
                      <wps:cNvCnPr/>
                      <wps:spPr>
                        <a:xfrm flipV="1">
                          <a:off x="3791585" y="3154680"/>
                          <a:ext cx="10039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01.05pt;margin-top:19.85pt;height:0.55pt;width:79.05pt;z-index:251665408;mso-width-relative:page;mso-height-relative:page;" filled="f" stroked="t" coordsize="21600,21600" o:gfxdata="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zO+DfXAAAACQEAAA8AAAAAAAAAAQAgAAAAIgAAAGRycy9kb3ducmV2Lnht&#10;bFBLAQIUABQAAAAIAIdO4kDsZUH4+gEAAMoDAAAOAAAAAAAAAAEAIAAAACYBAABkcnMvZTJvRG9j&#10;LnhtbFBLBQYAAAAABgAGAFkBAACSBQAAAAA=&#10;">
                <v:fill on="f" focussize="0,0"/>
                <v:stroke weight="0.5pt" color="#000000 [3200]" miterlimit="8" joinstyle="miter"/>
                <v:imagedata o:title=""/>
                <o:lock v:ext="edit" aspectratio="f"/>
              </v:line>
            </w:pict>
          </mc:Fallback>
        </mc:AlternateContent>
      </w:r>
      <w:r>
        <w:rPr>
          <w:rFonts w:hint="eastAsia" w:ascii="仿宋" w:hAnsi="仿宋" w:eastAsia="仿宋" w:cs="仿宋"/>
          <w:b/>
          <w:bCs/>
          <w:color w:val="auto"/>
          <w:sz w:val="28"/>
          <w:szCs w:val="28"/>
          <w:lang w:val="en-US" w:eastAsia="zh-CN"/>
        </w:rPr>
        <w:t xml:space="preserve">按照支持程度由大到小进行排序：         </w:t>
      </w:r>
      <w:r>
        <w:rPr>
          <w:rFonts w:hint="eastAsia" w:ascii="仿宋" w:hAnsi="仿宋" w:eastAsia="仿宋" w:cs="仿宋"/>
          <w:b/>
          <w:bCs/>
          <w:color w:val="auto"/>
          <w:sz w:val="28"/>
          <w:szCs w:val="28"/>
          <w:u w:val="none"/>
          <w:lang w:val="en-US" w:eastAsia="zh-CN"/>
        </w:rPr>
        <w:t>（</w:t>
      </w:r>
      <w:r>
        <w:rPr>
          <w:rFonts w:hint="eastAsia" w:ascii="仿宋" w:hAnsi="仿宋" w:eastAsia="仿宋" w:cs="仿宋"/>
          <w:b/>
          <w:bCs/>
          <w:color w:val="auto"/>
          <w:sz w:val="28"/>
          <w:szCs w:val="28"/>
          <w:lang w:val="en-US" w:eastAsia="zh-CN"/>
        </w:rPr>
        <w:t>采访者请被访者填写），</w:t>
      </w:r>
      <w:r>
        <w:rPr>
          <w:rFonts w:hint="eastAsia" w:ascii="仿宋" w:hAnsi="仿宋" w:eastAsia="仿宋" w:cs="仿宋"/>
          <w:b w:val="0"/>
          <w:bCs w:val="0"/>
          <w:color w:val="auto"/>
          <w:sz w:val="28"/>
          <w:szCs w:val="28"/>
          <w:lang w:val="en-US" w:eastAsia="zh-CN"/>
        </w:rPr>
        <w:t>它们具体提供了哪些支持？</w:t>
      </w:r>
      <w:r>
        <w:rPr>
          <w:rFonts w:hint="eastAsia" w:ascii="仿宋" w:hAnsi="仿宋" w:eastAsia="仿宋" w:cs="仿宋"/>
          <w:b/>
          <w:bCs/>
          <w:color w:val="auto"/>
          <w:sz w:val="28"/>
          <w:szCs w:val="28"/>
          <w:u w:val="thick"/>
          <w:lang w:val="en-US" w:eastAsia="zh-CN"/>
        </w:rPr>
        <w:t xml:space="preserve">                     </w:t>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4CA92"/>
    <w:multiLevelType w:val="singleLevel"/>
    <w:tmpl w:val="19F4CA92"/>
    <w:lvl w:ilvl="0" w:tentative="0">
      <w:start w:val="17"/>
      <w:numFmt w:val="decimal"/>
      <w:suff w:val="space"/>
      <w:lvlText w:val="%1."/>
      <w:lvlJc w:val="left"/>
    </w:lvl>
  </w:abstractNum>
  <w:abstractNum w:abstractNumId="1">
    <w:nsid w:val="6731C997"/>
    <w:multiLevelType w:val="singleLevel"/>
    <w:tmpl w:val="6731C99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jkzNmE1M2IyZDM5YTQwYzM0ZDRhYWVkODZjMTcifQ=="/>
  </w:docVars>
  <w:rsids>
    <w:rsidRoot w:val="00494674"/>
    <w:rsid w:val="00025B5D"/>
    <w:rsid w:val="001E2214"/>
    <w:rsid w:val="001E2371"/>
    <w:rsid w:val="002969E5"/>
    <w:rsid w:val="00396D5C"/>
    <w:rsid w:val="003A148E"/>
    <w:rsid w:val="004224B7"/>
    <w:rsid w:val="00494674"/>
    <w:rsid w:val="004A7519"/>
    <w:rsid w:val="004B6E53"/>
    <w:rsid w:val="00505681"/>
    <w:rsid w:val="00537189"/>
    <w:rsid w:val="00547172"/>
    <w:rsid w:val="00581F69"/>
    <w:rsid w:val="005B11A6"/>
    <w:rsid w:val="00774497"/>
    <w:rsid w:val="007F27BA"/>
    <w:rsid w:val="00A71756"/>
    <w:rsid w:val="00B23869"/>
    <w:rsid w:val="00B76D76"/>
    <w:rsid w:val="00DC5400"/>
    <w:rsid w:val="00E648CF"/>
    <w:rsid w:val="00F053A6"/>
    <w:rsid w:val="00F75AD9"/>
    <w:rsid w:val="012A0152"/>
    <w:rsid w:val="01842CB9"/>
    <w:rsid w:val="018B206D"/>
    <w:rsid w:val="01E3635C"/>
    <w:rsid w:val="029F029B"/>
    <w:rsid w:val="0306068D"/>
    <w:rsid w:val="05343674"/>
    <w:rsid w:val="0538683F"/>
    <w:rsid w:val="067522E3"/>
    <w:rsid w:val="06BD5DFB"/>
    <w:rsid w:val="079B25E0"/>
    <w:rsid w:val="07D13646"/>
    <w:rsid w:val="08D5120F"/>
    <w:rsid w:val="0B726429"/>
    <w:rsid w:val="0BAA702D"/>
    <w:rsid w:val="0CFC4384"/>
    <w:rsid w:val="118E3E39"/>
    <w:rsid w:val="11B40061"/>
    <w:rsid w:val="128748DD"/>
    <w:rsid w:val="13702B6A"/>
    <w:rsid w:val="15403066"/>
    <w:rsid w:val="15BD4C11"/>
    <w:rsid w:val="1616195D"/>
    <w:rsid w:val="16546756"/>
    <w:rsid w:val="16C15493"/>
    <w:rsid w:val="1C5B1B32"/>
    <w:rsid w:val="1CF17B55"/>
    <w:rsid w:val="1D7636D5"/>
    <w:rsid w:val="1F8065C7"/>
    <w:rsid w:val="210D17F6"/>
    <w:rsid w:val="219E43A2"/>
    <w:rsid w:val="21AB663A"/>
    <w:rsid w:val="235853F6"/>
    <w:rsid w:val="24FE5B05"/>
    <w:rsid w:val="266F6C4E"/>
    <w:rsid w:val="27115A8C"/>
    <w:rsid w:val="28F373F5"/>
    <w:rsid w:val="29326F00"/>
    <w:rsid w:val="2A3B4AC4"/>
    <w:rsid w:val="2A753E5B"/>
    <w:rsid w:val="2AAD1B5F"/>
    <w:rsid w:val="2B9B2AF5"/>
    <w:rsid w:val="2C55616A"/>
    <w:rsid w:val="2C9D10F9"/>
    <w:rsid w:val="2DC90C56"/>
    <w:rsid w:val="2E320044"/>
    <w:rsid w:val="2F2C4ED9"/>
    <w:rsid w:val="30360848"/>
    <w:rsid w:val="317A79C2"/>
    <w:rsid w:val="336A119C"/>
    <w:rsid w:val="345F6436"/>
    <w:rsid w:val="3667380A"/>
    <w:rsid w:val="36861600"/>
    <w:rsid w:val="36B838C9"/>
    <w:rsid w:val="39B70340"/>
    <w:rsid w:val="3A1447F8"/>
    <w:rsid w:val="3C0443AF"/>
    <w:rsid w:val="40C47D8F"/>
    <w:rsid w:val="428D292C"/>
    <w:rsid w:val="454B1D1F"/>
    <w:rsid w:val="45F00018"/>
    <w:rsid w:val="461D6633"/>
    <w:rsid w:val="47774690"/>
    <w:rsid w:val="47A43391"/>
    <w:rsid w:val="482349A7"/>
    <w:rsid w:val="49E13E53"/>
    <w:rsid w:val="4B98529F"/>
    <w:rsid w:val="4CB30E5F"/>
    <w:rsid w:val="4E006AF0"/>
    <w:rsid w:val="50B77C97"/>
    <w:rsid w:val="5176139A"/>
    <w:rsid w:val="53162C47"/>
    <w:rsid w:val="54726C2A"/>
    <w:rsid w:val="54DB547E"/>
    <w:rsid w:val="5567100D"/>
    <w:rsid w:val="55CC7ED2"/>
    <w:rsid w:val="55D4593B"/>
    <w:rsid w:val="56E322E1"/>
    <w:rsid w:val="57160D46"/>
    <w:rsid w:val="57986789"/>
    <w:rsid w:val="58235471"/>
    <w:rsid w:val="58586A42"/>
    <w:rsid w:val="58F5454D"/>
    <w:rsid w:val="59EC6463"/>
    <w:rsid w:val="5A2C76BC"/>
    <w:rsid w:val="5BC86087"/>
    <w:rsid w:val="5CD04EEE"/>
    <w:rsid w:val="5D740F18"/>
    <w:rsid w:val="5D866BA4"/>
    <w:rsid w:val="5D9F6EF6"/>
    <w:rsid w:val="5D9F7D57"/>
    <w:rsid w:val="5E5D506F"/>
    <w:rsid w:val="6158451E"/>
    <w:rsid w:val="61D646DC"/>
    <w:rsid w:val="620B43D3"/>
    <w:rsid w:val="63785BA5"/>
    <w:rsid w:val="64486E85"/>
    <w:rsid w:val="644901F6"/>
    <w:rsid w:val="66042274"/>
    <w:rsid w:val="6634217D"/>
    <w:rsid w:val="664F5A97"/>
    <w:rsid w:val="66BC66AA"/>
    <w:rsid w:val="66C626B5"/>
    <w:rsid w:val="67C649CC"/>
    <w:rsid w:val="68B23CD0"/>
    <w:rsid w:val="6B9A16B0"/>
    <w:rsid w:val="6E171DBA"/>
    <w:rsid w:val="6E25476A"/>
    <w:rsid w:val="6E36744A"/>
    <w:rsid w:val="6ED008BB"/>
    <w:rsid w:val="71255A83"/>
    <w:rsid w:val="71382912"/>
    <w:rsid w:val="71397547"/>
    <w:rsid w:val="71D8310C"/>
    <w:rsid w:val="735638A7"/>
    <w:rsid w:val="75105573"/>
    <w:rsid w:val="75D90F0A"/>
    <w:rsid w:val="75E20CF4"/>
    <w:rsid w:val="765A689A"/>
    <w:rsid w:val="76E1390B"/>
    <w:rsid w:val="77271117"/>
    <w:rsid w:val="7769462C"/>
    <w:rsid w:val="78721CEF"/>
    <w:rsid w:val="78CB19DF"/>
    <w:rsid w:val="7BA80766"/>
    <w:rsid w:val="7C24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7155</Words>
  <Characters>7419</Characters>
  <Lines>61</Lines>
  <Paragraphs>17</Paragraphs>
  <TotalTime>10</TotalTime>
  <ScaleCrop>false</ScaleCrop>
  <LinksUpToDate>false</LinksUpToDate>
  <CharactersWithSpaces>8626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2020-06-09T04:36:00Z</dcterms:created>
  <dc:creator>小巷子</dc:creator>
  <cp:lastModifiedBy>老颜家的小闺女</cp:lastModifiedBy>
  <dcterms:modified xsi:type="dcterms:W3CDTF">2023-04-19T00:57:22Z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2125FDCF70DF46A3879FE699CBAC0CC3_13</vt:lpwstr>
  </property>
</Properties>
</file>